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61B5EBAC"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105</w:t>
      </w:r>
      <w:r w:rsidRPr="008D5DAD">
        <w:rPr>
          <w:b/>
          <w:i/>
          <w:noProof/>
          <w:sz w:val="28"/>
        </w:rPr>
        <w:tab/>
      </w:r>
      <w:r w:rsidRPr="008D5DAD">
        <w:rPr>
          <w:b/>
          <w:noProof/>
          <w:sz w:val="24"/>
        </w:rPr>
        <w:t>R4-2</w:t>
      </w:r>
      <w:r>
        <w:rPr>
          <w:b/>
          <w:noProof/>
          <w:sz w:val="24"/>
        </w:rPr>
        <w:t>21816</w:t>
      </w:r>
      <w:r w:rsidR="00725B40">
        <w:rPr>
          <w:b/>
          <w:noProof/>
          <w:sz w:val="24"/>
        </w:rPr>
        <w:t>9</w:t>
      </w:r>
    </w:p>
    <w:p w14:paraId="19F2FAF8" w14:textId="77777777" w:rsidR="003736FD" w:rsidRPr="008D5DAD" w:rsidRDefault="003736FD" w:rsidP="003736FD">
      <w:pPr>
        <w:pStyle w:val="CRCoverPage"/>
        <w:outlineLvl w:val="0"/>
        <w:rPr>
          <w:b/>
          <w:noProof/>
          <w:sz w:val="24"/>
        </w:rPr>
      </w:pPr>
      <w:r w:rsidRPr="00F16E1C">
        <w:rPr>
          <w:b/>
          <w:noProof/>
          <w:sz w:val="24"/>
        </w:rPr>
        <w:t>Toulouse, France, Nov</w:t>
      </w:r>
      <w:r>
        <w:rPr>
          <w:b/>
          <w:noProof/>
          <w:sz w:val="24"/>
        </w:rPr>
        <w:t xml:space="preserve">. </w:t>
      </w:r>
      <w:r w:rsidRPr="00F16E1C">
        <w:rPr>
          <w:b/>
          <w:noProof/>
          <w:sz w:val="24"/>
        </w:rPr>
        <w:t>14 – 18, 2022</w:t>
      </w:r>
    </w:p>
    <w:p w14:paraId="57CA4489" w14:textId="148B4766"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952E10">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725B40">
        <w:rPr>
          <w:rFonts w:ascii="Arial" w:hAnsi="Arial" w:cs="Arial"/>
          <w:b/>
          <w:sz w:val="22"/>
          <w:szCs w:val="22"/>
        </w:rPr>
        <w:t>4</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CFA9F1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On L1 measurements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01686CA" w14:textId="0DB614AE" w:rsidR="00315B08" w:rsidRDefault="00294DDA"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#104bis</w:t>
      </w:r>
      <w:r>
        <w:rPr>
          <w:sz w:val="20"/>
          <w:szCs w:val="20"/>
          <w:lang w:eastAsia="ja-JP"/>
        </w:rPr>
        <w:t xml:space="preserve">, </w:t>
      </w:r>
      <w:r w:rsidR="00315B08">
        <w:rPr>
          <w:sz w:val="20"/>
          <w:szCs w:val="20"/>
          <w:lang w:eastAsia="ja-JP"/>
        </w:rPr>
        <w:t xml:space="preserve">for L1-RSRP, RLM and </w:t>
      </w:r>
      <w:r w:rsidR="00315B08" w:rsidRPr="00315B08">
        <w:rPr>
          <w:sz w:val="20"/>
          <w:szCs w:val="20"/>
          <w:lang w:eastAsia="ja-JP"/>
        </w:rPr>
        <w:t>CBD/BFD</w:t>
      </w:r>
      <w:r w:rsidR="00315B08">
        <w:rPr>
          <w:sz w:val="20"/>
          <w:szCs w:val="20"/>
          <w:lang w:eastAsia="ja-JP"/>
        </w:rPr>
        <w:t xml:space="preserve">, </w:t>
      </w:r>
      <w:r w:rsidR="0000193D">
        <w:rPr>
          <w:sz w:val="20"/>
          <w:szCs w:val="20"/>
          <w:lang w:eastAsia="ja-JP"/>
        </w:rPr>
        <w:t xml:space="preserve">a WF was agreed </w:t>
      </w:r>
      <w:r w:rsidR="0065563F">
        <w:rPr>
          <w:sz w:val="20"/>
          <w:szCs w:val="20"/>
          <w:lang w:eastAsia="ja-JP"/>
        </w:rPr>
        <w:t>[1]</w:t>
      </w:r>
      <w:r>
        <w:rPr>
          <w:sz w:val="20"/>
          <w:szCs w:val="20"/>
          <w:lang w:eastAsia="ja-JP"/>
        </w:rPr>
        <w:t>.</w:t>
      </w:r>
      <w:r w:rsidR="00805370">
        <w:rPr>
          <w:sz w:val="20"/>
          <w:szCs w:val="20"/>
          <w:lang w:eastAsia="ja-JP"/>
        </w:rPr>
        <w:t xml:space="preserve"> </w:t>
      </w:r>
      <w:r w:rsidR="00315B08">
        <w:rPr>
          <w:sz w:val="20"/>
          <w:szCs w:val="20"/>
          <w:lang w:eastAsia="ja-JP"/>
        </w:rPr>
        <w:t xml:space="preserve">Specially, for L1-RSRP measurement, it was agreed to study the following aspects. For RLM and </w:t>
      </w:r>
      <w:r w:rsidR="00315B08" w:rsidRPr="00315B08">
        <w:rPr>
          <w:sz w:val="20"/>
          <w:szCs w:val="20"/>
          <w:lang w:eastAsia="ja-JP"/>
        </w:rPr>
        <w:t>CBD/BFD</w:t>
      </w:r>
      <w:r w:rsidR="00315B08">
        <w:rPr>
          <w:sz w:val="20"/>
          <w:szCs w:val="20"/>
          <w:lang w:eastAsia="ja-JP"/>
        </w:rPr>
        <w:t>, similar aspects were also agreed to be further studied.</w:t>
      </w:r>
    </w:p>
    <w:p w14:paraId="5CDDACF9" w14:textId="77777777" w:rsidR="00315B08" w:rsidRPr="00315B08" w:rsidRDefault="00315B08" w:rsidP="00315B08">
      <w:pPr>
        <w:pStyle w:val="Heading2"/>
        <w:rPr>
          <w:i/>
          <w:iCs/>
          <w:sz w:val="20"/>
          <w:lang w:val="en-US" w:eastAsia="ja-JP"/>
        </w:rPr>
      </w:pPr>
      <w:r w:rsidRPr="00315B08">
        <w:rPr>
          <w:i/>
          <w:iCs/>
          <w:sz w:val="20"/>
          <w:lang w:val="en-US" w:eastAsia="ja-JP"/>
        </w:rPr>
        <w:t>L1-RSRP Measurements</w:t>
      </w:r>
    </w:p>
    <w:p w14:paraId="3F41B3B5" w14:textId="77777777" w:rsidR="00315B08" w:rsidRPr="00315B08" w:rsidRDefault="00315B08" w:rsidP="00315B08">
      <w:pPr>
        <w:pStyle w:val="Heading3"/>
        <w:ind w:left="1288"/>
        <w:rPr>
          <w:i/>
          <w:iCs/>
          <w:sz w:val="20"/>
          <w:lang w:val="en-US" w:eastAsia="ja-JP"/>
        </w:rPr>
      </w:pPr>
      <w:r w:rsidRPr="00315B08">
        <w:rPr>
          <w:rFonts w:hint="eastAsia"/>
          <w:i/>
          <w:iCs/>
          <w:sz w:val="20"/>
          <w:lang w:val="en-US" w:eastAsia="ja-JP"/>
        </w:rPr>
        <w:t>R</w:t>
      </w:r>
      <w:r w:rsidRPr="00315B08">
        <w:rPr>
          <w:i/>
          <w:iCs/>
          <w:sz w:val="20"/>
          <w:lang w:val="en-US" w:eastAsia="ja-JP"/>
        </w:rPr>
        <w:t>educing the beam sweeping factor</w:t>
      </w:r>
    </w:p>
    <w:p w14:paraId="56980C21"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C</w:t>
      </w:r>
      <w:r w:rsidRPr="00315B08">
        <w:rPr>
          <w:i/>
          <w:iCs/>
          <w:sz w:val="20"/>
          <w:szCs w:val="20"/>
          <w:lang w:eastAsia="ja-JP"/>
        </w:rPr>
        <w:t>ompanies should bring analysis on the following issues such that RAN4 can decide on the feasibility and performance gains from reducing the beam sweeping factor for L1 Measurements:</w:t>
      </w:r>
    </w:p>
    <w:p w14:paraId="221644FA"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whether it is possible to reduce the beam sweeping factor reduction in case UE receives the measurement RS from a single direction (issue brought up in R4-2215761- </w:t>
      </w:r>
      <w:proofErr w:type="spellStart"/>
      <w:r w:rsidRPr="00315B08">
        <w:rPr>
          <w:i/>
          <w:iCs/>
          <w:sz w:val="20"/>
          <w:szCs w:val="20"/>
          <w:lang w:eastAsia="ja-JP"/>
        </w:rPr>
        <w:t>Mediatek</w:t>
      </w:r>
      <w:proofErr w:type="spellEnd"/>
      <w:r w:rsidRPr="00315B08">
        <w:rPr>
          <w:i/>
          <w:iCs/>
          <w:sz w:val="20"/>
          <w:szCs w:val="20"/>
          <w:lang w:eastAsia="ja-JP"/>
        </w:rPr>
        <w:t>)</w:t>
      </w:r>
    </w:p>
    <w:p w14:paraId="4B60EF61" w14:textId="77777777" w:rsidR="00315B08" w:rsidRPr="00315B08" w:rsidRDefault="00315B08" w:rsidP="00315B08">
      <w:pPr>
        <w:ind w:left="568"/>
        <w:rPr>
          <w:i/>
          <w:iCs/>
          <w:sz w:val="20"/>
          <w:szCs w:val="20"/>
          <w:lang w:eastAsia="ja-JP"/>
        </w:rPr>
      </w:pPr>
      <w:r w:rsidRPr="00315B08">
        <w:rPr>
          <w:i/>
          <w:iCs/>
          <w:sz w:val="20"/>
          <w:szCs w:val="20"/>
          <w:lang w:eastAsia="ja-JP"/>
        </w:rPr>
        <w:t>- how much reduction is needed</w:t>
      </w:r>
    </w:p>
    <w:p w14:paraId="60CC3DCB" w14:textId="77777777" w:rsidR="00315B08" w:rsidRPr="00315B08" w:rsidRDefault="00315B08" w:rsidP="00315B08">
      <w:pPr>
        <w:ind w:left="568"/>
        <w:rPr>
          <w:i/>
          <w:iCs/>
          <w:sz w:val="20"/>
          <w:szCs w:val="20"/>
          <w:lang w:eastAsia="ja-JP"/>
        </w:rPr>
      </w:pPr>
      <w:r w:rsidRPr="00315B08">
        <w:rPr>
          <w:i/>
          <w:iCs/>
          <w:sz w:val="20"/>
          <w:szCs w:val="20"/>
          <w:lang w:eastAsia="ja-JP"/>
        </w:rPr>
        <w:t>- scenarios and potential conditions in requirements</w:t>
      </w:r>
    </w:p>
    <w:p w14:paraId="166B819F" w14:textId="77777777" w:rsidR="00315B08" w:rsidRPr="00315B08" w:rsidRDefault="00315B08" w:rsidP="00315B08">
      <w:pPr>
        <w:ind w:left="568"/>
        <w:rPr>
          <w:i/>
          <w:iCs/>
          <w:strike/>
          <w:sz w:val="20"/>
          <w:szCs w:val="20"/>
          <w:lang w:eastAsia="ja-JP"/>
        </w:rPr>
      </w:pPr>
      <w:r w:rsidRPr="00315B08">
        <w:rPr>
          <w:i/>
          <w:iCs/>
          <w:sz w:val="20"/>
          <w:szCs w:val="20"/>
          <w:lang w:eastAsia="ja-JP"/>
        </w:rPr>
        <w:t>- interpretation of RX beam sweeping factor reduction</w:t>
      </w:r>
    </w:p>
    <w:p w14:paraId="35586151"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hardware or other implementation constraints under which reducing the sweeping factor is feasible</w:t>
      </w:r>
    </w:p>
    <w:p w14:paraId="1A9A2EE1" w14:textId="77777777" w:rsidR="00315B08" w:rsidRPr="00315B08" w:rsidRDefault="00315B08" w:rsidP="00315B08">
      <w:pPr>
        <w:ind w:left="568"/>
        <w:rPr>
          <w:i/>
          <w:iCs/>
          <w:sz w:val="20"/>
          <w:szCs w:val="20"/>
          <w:lang w:eastAsia="ja-JP"/>
        </w:rPr>
      </w:pPr>
      <w:r w:rsidRPr="00315B08">
        <w:rPr>
          <w:i/>
          <w:iCs/>
          <w:sz w:val="20"/>
          <w:szCs w:val="20"/>
          <w:lang w:eastAsia="ja-JP"/>
        </w:rPr>
        <w:tab/>
        <w:t>- feasibility of imposing such constraints on implementation</w:t>
      </w:r>
    </w:p>
    <w:p w14:paraId="28052809" w14:textId="77777777" w:rsidR="00315B08" w:rsidRPr="00315B08" w:rsidRDefault="00315B08" w:rsidP="00315B08">
      <w:pPr>
        <w:ind w:left="568"/>
        <w:rPr>
          <w:i/>
          <w:iCs/>
          <w:sz w:val="20"/>
          <w:szCs w:val="20"/>
          <w:lang w:eastAsia="ja-JP"/>
        </w:rPr>
      </w:pPr>
      <w:r w:rsidRPr="00315B08">
        <w:rPr>
          <w:i/>
          <w:iCs/>
          <w:sz w:val="20"/>
          <w:szCs w:val="20"/>
          <w:lang w:eastAsia="ja-JP"/>
        </w:rPr>
        <w:tab/>
        <w:t>- are the conditions enforceable through requirements and testing</w:t>
      </w:r>
    </w:p>
    <w:p w14:paraId="68DDA0E2"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system level considerations on performance gain from improving the sweeping factor</w:t>
      </w:r>
    </w:p>
    <w:p w14:paraId="1971E01C"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power consumption impact</w:t>
      </w:r>
    </w:p>
    <w:p w14:paraId="40AF5C20" w14:textId="77777777" w:rsidR="00315B08" w:rsidRPr="00315B08" w:rsidRDefault="00315B08" w:rsidP="00315B08">
      <w:pPr>
        <w:ind w:left="568"/>
        <w:rPr>
          <w:i/>
          <w:iCs/>
          <w:sz w:val="20"/>
          <w:szCs w:val="20"/>
        </w:rPr>
      </w:pPr>
    </w:p>
    <w:p w14:paraId="226E1C2E" w14:textId="77777777" w:rsidR="00315B08" w:rsidRPr="00315B08" w:rsidRDefault="00315B08" w:rsidP="00315B08">
      <w:pPr>
        <w:pStyle w:val="Heading3"/>
        <w:ind w:left="1288"/>
        <w:rPr>
          <w:i/>
          <w:iCs/>
          <w:sz w:val="20"/>
          <w:lang w:val="en-US" w:eastAsia="ja-JP"/>
        </w:rPr>
      </w:pPr>
      <w:r w:rsidRPr="00315B08">
        <w:rPr>
          <w:rFonts w:hint="eastAsia"/>
          <w:i/>
          <w:iCs/>
          <w:sz w:val="20"/>
          <w:lang w:val="en-US" w:eastAsia="ja-JP"/>
        </w:rPr>
        <w:t>S</w:t>
      </w:r>
      <w:r w:rsidRPr="00315B08">
        <w:rPr>
          <w:i/>
          <w:iCs/>
          <w:sz w:val="20"/>
          <w:lang w:val="en-US" w:eastAsia="ja-JP"/>
        </w:rPr>
        <w:t>imultaneous reception of data and RS for L1 measurements</w:t>
      </w:r>
    </w:p>
    <w:p w14:paraId="753BE168"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C</w:t>
      </w:r>
      <w:r w:rsidRPr="00315B08">
        <w:rPr>
          <w:i/>
          <w:iCs/>
          <w:sz w:val="20"/>
          <w:szCs w:val="20"/>
          <w:lang w:eastAsia="ja-JP"/>
        </w:rPr>
        <w:t>ompanies should bring analysis on the following issues such that RAN4 can decide on the feasibility and performance gains from UE capability to do simultaneous reception of data and RS for L1 measurements:</w:t>
      </w:r>
    </w:p>
    <w:p w14:paraId="154344AD"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which RSs (e.g., CSI-RS+CSI-RS, SSB+SSB, CSI-RS+</w:t>
      </w:r>
      <w:proofErr w:type="gramStart"/>
      <w:r w:rsidRPr="00315B08">
        <w:rPr>
          <w:i/>
          <w:iCs/>
          <w:sz w:val="20"/>
          <w:szCs w:val="20"/>
          <w:lang w:eastAsia="ja-JP"/>
        </w:rPr>
        <w:t>SSB)can</w:t>
      </w:r>
      <w:proofErr w:type="gramEnd"/>
      <w:r w:rsidRPr="00315B08">
        <w:rPr>
          <w:i/>
          <w:iCs/>
          <w:sz w:val="20"/>
          <w:szCs w:val="20"/>
          <w:lang w:eastAsia="ja-JP"/>
        </w:rPr>
        <w:t xml:space="preserve"> be received simultaneously and under which conditions</w:t>
      </w:r>
    </w:p>
    <w:p w14:paraId="50AE57EB"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how will the </w:t>
      </w:r>
      <w:proofErr w:type="spellStart"/>
      <w:r w:rsidRPr="00315B08">
        <w:rPr>
          <w:i/>
          <w:iCs/>
          <w:sz w:val="20"/>
          <w:szCs w:val="20"/>
          <w:lang w:eastAsia="ja-JP"/>
        </w:rPr>
        <w:t>gNB</w:t>
      </w:r>
      <w:proofErr w:type="spellEnd"/>
      <w:r w:rsidRPr="00315B08">
        <w:rPr>
          <w:i/>
          <w:iCs/>
          <w:sz w:val="20"/>
          <w:szCs w:val="20"/>
          <w:lang w:eastAsia="ja-JP"/>
        </w:rPr>
        <w:t xml:space="preserve"> and UE both know which UE Rx beam (or beams) is to be used for which signal</w:t>
      </w:r>
    </w:p>
    <w:p w14:paraId="4B6FBF9E"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what restrictions (if there any) are needed to enable simultaneous reception at the UE</w:t>
      </w:r>
    </w:p>
    <w:p w14:paraId="1916E3CC" w14:textId="77777777" w:rsidR="00315B08" w:rsidRPr="00315B08" w:rsidRDefault="00315B08" w:rsidP="00315B08">
      <w:pPr>
        <w:ind w:left="568"/>
        <w:rPr>
          <w:i/>
          <w:iCs/>
          <w:sz w:val="20"/>
          <w:szCs w:val="20"/>
          <w:lang w:eastAsia="ja-JP"/>
        </w:rPr>
      </w:pPr>
      <w:r w:rsidRPr="00315B08">
        <w:rPr>
          <w:i/>
          <w:iCs/>
          <w:sz w:val="20"/>
          <w:szCs w:val="20"/>
          <w:lang w:eastAsia="ja-JP"/>
        </w:rPr>
        <w:t>- system level considerations on performance gain from simultaneous data and RS receptions</w:t>
      </w:r>
    </w:p>
    <w:p w14:paraId="1E2DC2F5" w14:textId="77777777" w:rsidR="00315B08" w:rsidRPr="00315B08" w:rsidRDefault="00315B08" w:rsidP="00315B08">
      <w:pPr>
        <w:ind w:left="568"/>
        <w:rPr>
          <w:i/>
          <w:iCs/>
          <w:sz w:val="20"/>
          <w:szCs w:val="20"/>
          <w:lang w:eastAsia="ja-JP"/>
        </w:rPr>
      </w:pPr>
    </w:p>
    <w:p w14:paraId="5C9CED2B" w14:textId="77777777" w:rsidR="00315B08" w:rsidRPr="00315B08" w:rsidRDefault="00315B08" w:rsidP="00315B08">
      <w:pPr>
        <w:pStyle w:val="Heading3"/>
        <w:ind w:left="1288"/>
        <w:rPr>
          <w:i/>
          <w:iCs/>
          <w:sz w:val="20"/>
          <w:lang w:val="en-US" w:eastAsia="ja-JP"/>
        </w:rPr>
      </w:pPr>
      <w:r w:rsidRPr="00315B08">
        <w:rPr>
          <w:rFonts w:hint="eastAsia"/>
          <w:i/>
          <w:iCs/>
          <w:sz w:val="20"/>
          <w:lang w:val="en-US" w:eastAsia="ja-JP"/>
        </w:rPr>
        <w:t>S</w:t>
      </w:r>
      <w:r w:rsidRPr="00315B08">
        <w:rPr>
          <w:i/>
          <w:iCs/>
          <w:sz w:val="20"/>
          <w:lang w:val="en-US" w:eastAsia="ja-JP"/>
        </w:rPr>
        <w:t xml:space="preserve">imultaneous reception of RS for L1 measurements with different QCL </w:t>
      </w:r>
      <w:proofErr w:type="gramStart"/>
      <w:r w:rsidRPr="00315B08">
        <w:rPr>
          <w:i/>
          <w:iCs/>
          <w:sz w:val="20"/>
          <w:lang w:val="en-US" w:eastAsia="ja-JP"/>
        </w:rPr>
        <w:t>type-D</w:t>
      </w:r>
      <w:proofErr w:type="gramEnd"/>
    </w:p>
    <w:p w14:paraId="0B43855B"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C</w:t>
      </w:r>
      <w:r w:rsidRPr="00315B08">
        <w:rPr>
          <w:i/>
          <w:iCs/>
          <w:sz w:val="20"/>
          <w:szCs w:val="20"/>
          <w:lang w:eastAsia="ja-JP"/>
        </w:rPr>
        <w:t>ompanies should bring analysis on the following issues such that RAN4 can decide on the feasibility and performance gains from UE capability to do simultaneous reception of RS for L1 measurements from different beam directions:</w:t>
      </w:r>
    </w:p>
    <w:p w14:paraId="385FBBC4"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which RSs can be received simultaneously and under which conditions</w:t>
      </w:r>
    </w:p>
    <w:p w14:paraId="4BB32186"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how will the </w:t>
      </w:r>
      <w:proofErr w:type="spellStart"/>
      <w:r w:rsidRPr="00315B08">
        <w:rPr>
          <w:i/>
          <w:iCs/>
          <w:sz w:val="20"/>
          <w:szCs w:val="20"/>
          <w:lang w:eastAsia="ja-JP"/>
        </w:rPr>
        <w:t>gNB</w:t>
      </w:r>
      <w:proofErr w:type="spellEnd"/>
      <w:r w:rsidRPr="00315B08">
        <w:rPr>
          <w:i/>
          <w:iCs/>
          <w:sz w:val="20"/>
          <w:szCs w:val="20"/>
          <w:lang w:eastAsia="ja-JP"/>
        </w:rPr>
        <w:t xml:space="preserve"> and UE both know which UE Rx beam (or beams) is to be used for which signal</w:t>
      </w:r>
    </w:p>
    <w:p w14:paraId="3219EAEC" w14:textId="77777777" w:rsidR="00315B08" w:rsidRPr="00315B08" w:rsidRDefault="00315B08" w:rsidP="00315B08">
      <w:pPr>
        <w:ind w:left="568"/>
        <w:rPr>
          <w:i/>
          <w:iCs/>
          <w:sz w:val="20"/>
          <w:szCs w:val="20"/>
          <w:lang w:eastAsia="ja-JP"/>
        </w:rPr>
      </w:pPr>
      <w:r w:rsidRPr="00315B08">
        <w:rPr>
          <w:rFonts w:hint="eastAsia"/>
          <w:i/>
          <w:iCs/>
          <w:sz w:val="20"/>
          <w:szCs w:val="20"/>
          <w:lang w:eastAsia="ja-JP"/>
        </w:rPr>
        <w:t>-</w:t>
      </w:r>
      <w:r w:rsidRPr="00315B08">
        <w:rPr>
          <w:i/>
          <w:iCs/>
          <w:sz w:val="20"/>
          <w:szCs w:val="20"/>
          <w:lang w:eastAsia="ja-JP"/>
        </w:rPr>
        <w:t xml:space="preserve"> what restrictions (if there any) are needed to enable simultaneous reception at the UE</w:t>
      </w:r>
    </w:p>
    <w:p w14:paraId="167B56F6" w14:textId="1D44145B" w:rsidR="00315B08" w:rsidRPr="00315B08" w:rsidRDefault="00315B08" w:rsidP="00315B08">
      <w:pPr>
        <w:ind w:left="568"/>
        <w:rPr>
          <w:i/>
          <w:iCs/>
          <w:sz w:val="20"/>
          <w:szCs w:val="20"/>
          <w:lang w:eastAsia="ja-JP"/>
        </w:rPr>
      </w:pPr>
      <w:r w:rsidRPr="00315B08">
        <w:rPr>
          <w:i/>
          <w:iCs/>
          <w:sz w:val="20"/>
          <w:szCs w:val="20"/>
          <w:lang w:eastAsia="ja-JP"/>
        </w:rPr>
        <w:t>- system level considerations on performance gain from simultaneous data and RS receptions</w:t>
      </w:r>
    </w:p>
    <w:p w14:paraId="48BECEBD" w14:textId="3C57FC6B" w:rsidR="0065563F" w:rsidRDefault="00083414" w:rsidP="0001496E">
      <w:pPr>
        <w:pStyle w:val="B1"/>
        <w:overflowPunct w:val="0"/>
        <w:autoSpaceDE w:val="0"/>
        <w:autoSpaceDN w:val="0"/>
        <w:adjustRightInd w:val="0"/>
        <w:spacing w:before="180" w:after="180"/>
        <w:ind w:left="0" w:firstLine="0"/>
        <w:textAlignment w:val="baseline"/>
        <w:rPr>
          <w:sz w:val="20"/>
          <w:szCs w:val="20"/>
        </w:rPr>
      </w:pPr>
      <w:r>
        <w:rPr>
          <w:sz w:val="20"/>
          <w:szCs w:val="20"/>
        </w:rPr>
        <w:t xml:space="preserve">In this contribution, we </w:t>
      </w:r>
      <w:r w:rsidR="0000193D">
        <w:rPr>
          <w:sz w:val="20"/>
          <w:szCs w:val="20"/>
        </w:rPr>
        <w:t>discuss the</w:t>
      </w:r>
      <w:r w:rsidR="0065563F">
        <w:rPr>
          <w:sz w:val="20"/>
          <w:szCs w:val="20"/>
        </w:rPr>
        <w:t xml:space="preserve"> following issues:</w:t>
      </w:r>
    </w:p>
    <w:p w14:paraId="5FBBBA6B" w14:textId="5BDD0A07" w:rsidR="0001496E" w:rsidRPr="0000193D" w:rsidRDefault="0051004D" w:rsidP="0000193D">
      <w:pPr>
        <w:pStyle w:val="ListParagraph"/>
        <w:numPr>
          <w:ilvl w:val="0"/>
          <w:numId w:val="37"/>
        </w:numPr>
        <w:spacing w:before="100" w:beforeAutospacing="1" w:after="100" w:afterAutospacing="1"/>
        <w:rPr>
          <w:sz w:val="20"/>
          <w:szCs w:val="20"/>
        </w:rPr>
      </w:pPr>
      <w:r>
        <w:rPr>
          <w:sz w:val="20"/>
          <w:szCs w:val="20"/>
        </w:rPr>
        <w:t>Beam sweeping factor</w:t>
      </w:r>
    </w:p>
    <w:p w14:paraId="4AFDB270" w14:textId="37D45AD6" w:rsidR="0051004D" w:rsidRDefault="0051004D" w:rsidP="0065563F">
      <w:pPr>
        <w:pStyle w:val="ListParagraph"/>
        <w:numPr>
          <w:ilvl w:val="0"/>
          <w:numId w:val="37"/>
        </w:numPr>
        <w:spacing w:before="100" w:beforeAutospacing="1" w:after="100" w:afterAutospacing="1"/>
        <w:rPr>
          <w:sz w:val="20"/>
          <w:szCs w:val="20"/>
        </w:rPr>
      </w:pPr>
      <w:r>
        <w:rPr>
          <w:sz w:val="20"/>
          <w:szCs w:val="20"/>
        </w:rPr>
        <w:t>S</w:t>
      </w:r>
      <w:r w:rsidRPr="0051004D">
        <w:rPr>
          <w:sz w:val="20"/>
          <w:szCs w:val="20"/>
        </w:rPr>
        <w:t>imultaneous reception of data and L1 measurement</w:t>
      </w:r>
    </w:p>
    <w:p w14:paraId="17519B8E" w14:textId="36B8CEEF" w:rsidR="0051004D" w:rsidRPr="00F62112" w:rsidRDefault="0051004D" w:rsidP="0065563F">
      <w:pPr>
        <w:pStyle w:val="ListParagraph"/>
        <w:numPr>
          <w:ilvl w:val="0"/>
          <w:numId w:val="37"/>
        </w:numPr>
        <w:spacing w:before="100" w:beforeAutospacing="1" w:after="100" w:afterAutospacing="1"/>
        <w:rPr>
          <w:sz w:val="20"/>
          <w:szCs w:val="20"/>
        </w:rPr>
      </w:pPr>
      <w:r>
        <w:rPr>
          <w:sz w:val="20"/>
          <w:szCs w:val="20"/>
        </w:rPr>
        <w:t>L1 measurement reporting</w:t>
      </w:r>
    </w:p>
    <w:p w14:paraId="42E3FB41" w14:textId="2BBF79A8" w:rsidR="004C5265" w:rsidRDefault="008E7986" w:rsidP="005037D3">
      <w:pPr>
        <w:pStyle w:val="Heading1"/>
      </w:pPr>
      <w:r>
        <w:lastRenderedPageBreak/>
        <w:t>2</w:t>
      </w:r>
      <w:r>
        <w:tab/>
      </w:r>
      <w:r w:rsidR="0077432F">
        <w:t>Discussion</w:t>
      </w:r>
    </w:p>
    <w:p w14:paraId="7B9A3FC2" w14:textId="420C9144" w:rsidR="009F2B49" w:rsidRDefault="009F2B49" w:rsidP="009F2B49">
      <w:pPr>
        <w:pStyle w:val="Heading2"/>
      </w:pPr>
      <w:r>
        <w:t xml:space="preserve">2.1 </w:t>
      </w:r>
      <w:r w:rsidR="000F413D">
        <w:t>Beam sweeping factor</w:t>
      </w:r>
      <w:r w:rsidR="001549F2">
        <w:t xml:space="preserve"> N</w:t>
      </w:r>
    </w:p>
    <w:p w14:paraId="2DF75956" w14:textId="227EC9B1" w:rsidR="0065563F" w:rsidRPr="0065563F" w:rsidRDefault="00EB233F" w:rsidP="00406636">
      <w:pPr>
        <w:rPr>
          <w:color w:val="000000"/>
          <w:sz w:val="20"/>
          <w:szCs w:val="20"/>
          <w:lang w:val="en-GB"/>
        </w:rPr>
      </w:pPr>
      <w:r>
        <w:rPr>
          <w:color w:val="000000"/>
          <w:sz w:val="20"/>
          <w:szCs w:val="20"/>
          <w:lang w:val="en-GB"/>
        </w:rPr>
        <w:t xml:space="preserve">We first share our views on </w:t>
      </w:r>
      <w:r w:rsidR="00315B08">
        <w:rPr>
          <w:color w:val="000000"/>
          <w:sz w:val="20"/>
          <w:szCs w:val="20"/>
          <w:lang w:val="en-GB"/>
        </w:rPr>
        <w:t xml:space="preserve">the </w:t>
      </w:r>
      <w:r>
        <w:rPr>
          <w:color w:val="000000"/>
          <w:sz w:val="20"/>
          <w:szCs w:val="20"/>
          <w:lang w:val="en-GB"/>
        </w:rPr>
        <w:t>issue brought up in [2].</w:t>
      </w:r>
    </w:p>
    <w:p w14:paraId="761129B3" w14:textId="66F08757" w:rsidR="00092DEA" w:rsidRDefault="00092DEA" w:rsidP="00A41D34">
      <w:pPr>
        <w:autoSpaceDE w:val="0"/>
        <w:autoSpaceDN w:val="0"/>
        <w:adjustRightInd w:val="0"/>
        <w:jc w:val="both"/>
        <w:rPr>
          <w:color w:val="000000"/>
          <w:sz w:val="20"/>
          <w:szCs w:val="20"/>
        </w:rPr>
      </w:pPr>
    </w:p>
    <w:p w14:paraId="134DE0FC" w14:textId="49EC7E94" w:rsidR="001549F2" w:rsidRDefault="001549F2" w:rsidP="00A41D34">
      <w:pPr>
        <w:autoSpaceDE w:val="0"/>
        <w:autoSpaceDN w:val="0"/>
        <w:adjustRightInd w:val="0"/>
        <w:jc w:val="both"/>
        <w:rPr>
          <w:color w:val="000000"/>
          <w:sz w:val="20"/>
          <w:szCs w:val="20"/>
        </w:rPr>
      </w:pPr>
      <w:r>
        <w:rPr>
          <w:color w:val="000000"/>
          <w:sz w:val="20"/>
          <w:szCs w:val="20"/>
        </w:rPr>
        <w:t>We agree that whether the beam sweeping factor can be reduced depends on the two possible designs for L1 measurement</w:t>
      </w:r>
    </w:p>
    <w:p w14:paraId="294ACB6B" w14:textId="6464EB36" w:rsidR="001549F2" w:rsidRPr="001549F2" w:rsidRDefault="001549F2" w:rsidP="001549F2">
      <w:pPr>
        <w:pStyle w:val="ListParagraph"/>
        <w:numPr>
          <w:ilvl w:val="0"/>
          <w:numId w:val="39"/>
        </w:numPr>
        <w:autoSpaceDE w:val="0"/>
        <w:autoSpaceDN w:val="0"/>
        <w:adjustRightInd w:val="0"/>
        <w:jc w:val="both"/>
        <w:rPr>
          <w:color w:val="000000"/>
          <w:sz w:val="20"/>
          <w:szCs w:val="20"/>
        </w:rPr>
      </w:pPr>
      <w:r w:rsidRPr="001549F2">
        <w:rPr>
          <w:color w:val="000000"/>
          <w:sz w:val="20"/>
          <w:szCs w:val="20"/>
        </w:rPr>
        <w:t>Design 1: use L3 measurement to down select panels</w:t>
      </w:r>
    </w:p>
    <w:p w14:paraId="4457A766" w14:textId="66E0D806" w:rsidR="001549F2" w:rsidRPr="001549F2" w:rsidRDefault="001549F2" w:rsidP="001549F2">
      <w:pPr>
        <w:pStyle w:val="ListParagraph"/>
        <w:numPr>
          <w:ilvl w:val="0"/>
          <w:numId w:val="39"/>
        </w:numPr>
        <w:autoSpaceDE w:val="0"/>
        <w:autoSpaceDN w:val="0"/>
        <w:adjustRightInd w:val="0"/>
        <w:jc w:val="both"/>
        <w:rPr>
          <w:color w:val="000000"/>
          <w:sz w:val="20"/>
          <w:szCs w:val="20"/>
        </w:rPr>
      </w:pPr>
      <w:r w:rsidRPr="001549F2">
        <w:rPr>
          <w:color w:val="000000"/>
          <w:sz w:val="20"/>
          <w:szCs w:val="20"/>
        </w:rPr>
        <w:t>Design 2: not use L3 measurement to down select panels</w:t>
      </w:r>
    </w:p>
    <w:p w14:paraId="18F562D9" w14:textId="18DDF095" w:rsidR="001549F2" w:rsidRDefault="001549F2" w:rsidP="00A41D34">
      <w:pPr>
        <w:autoSpaceDE w:val="0"/>
        <w:autoSpaceDN w:val="0"/>
        <w:adjustRightInd w:val="0"/>
        <w:jc w:val="both"/>
        <w:rPr>
          <w:color w:val="000000"/>
          <w:sz w:val="20"/>
          <w:szCs w:val="20"/>
        </w:rPr>
      </w:pPr>
    </w:p>
    <w:p w14:paraId="15633E20" w14:textId="51412B4A" w:rsidR="001549F2" w:rsidRDefault="001549F2" w:rsidP="00A41D34">
      <w:pPr>
        <w:autoSpaceDE w:val="0"/>
        <w:autoSpaceDN w:val="0"/>
        <w:adjustRightInd w:val="0"/>
        <w:jc w:val="both"/>
        <w:rPr>
          <w:color w:val="000000"/>
          <w:sz w:val="20"/>
          <w:szCs w:val="20"/>
        </w:rPr>
      </w:pPr>
      <w:r>
        <w:rPr>
          <w:color w:val="000000"/>
          <w:sz w:val="20"/>
          <w:szCs w:val="20"/>
        </w:rPr>
        <w:t>For Design 1, after the L3 measurement, the UE is likely to fine-tune RX beams for L1 measurement. In this case, if there is only one panel that is available for L1 measurement</w:t>
      </w:r>
      <w:r w:rsidR="002E0086">
        <w:rPr>
          <w:color w:val="000000"/>
          <w:sz w:val="20"/>
          <w:szCs w:val="20"/>
        </w:rPr>
        <w:t xml:space="preserve"> (corresponding to the implementation option that two panels do not have overlapping coverage)</w:t>
      </w:r>
      <w:r>
        <w:rPr>
          <w:color w:val="000000"/>
          <w:sz w:val="20"/>
          <w:szCs w:val="20"/>
        </w:rPr>
        <w:t xml:space="preserve">, </w:t>
      </w:r>
      <w:r w:rsidR="002E0086">
        <w:rPr>
          <w:color w:val="000000"/>
          <w:sz w:val="20"/>
          <w:szCs w:val="20"/>
        </w:rPr>
        <w:t xml:space="preserve">N cannot be reduced. However, for the implementation option that </w:t>
      </w:r>
      <w:r w:rsidR="002E0086" w:rsidRPr="002E0086">
        <w:rPr>
          <w:color w:val="000000"/>
          <w:sz w:val="20"/>
          <w:szCs w:val="20"/>
        </w:rPr>
        <w:t>two panels have overlapping coverage</w:t>
      </w:r>
      <w:r w:rsidR="002E0086">
        <w:rPr>
          <w:color w:val="000000"/>
          <w:sz w:val="20"/>
          <w:szCs w:val="20"/>
        </w:rPr>
        <w:t xml:space="preserve">, it is still possible for the UE to </w:t>
      </w:r>
      <w:r w:rsidR="00F71571">
        <w:rPr>
          <w:color w:val="000000"/>
          <w:sz w:val="20"/>
          <w:szCs w:val="20"/>
        </w:rPr>
        <w:t xml:space="preserve">use two panels to </w:t>
      </w:r>
      <w:r w:rsidR="002E0086">
        <w:rPr>
          <w:color w:val="000000"/>
          <w:sz w:val="20"/>
          <w:szCs w:val="20"/>
        </w:rPr>
        <w:t>generate two RX beams for L1-measurement and thus to reduce N.</w:t>
      </w:r>
    </w:p>
    <w:p w14:paraId="7E4C8198" w14:textId="5814A28C" w:rsidR="002E0086" w:rsidRDefault="002E0086" w:rsidP="00A41D34">
      <w:pPr>
        <w:autoSpaceDE w:val="0"/>
        <w:autoSpaceDN w:val="0"/>
        <w:adjustRightInd w:val="0"/>
        <w:jc w:val="both"/>
        <w:rPr>
          <w:color w:val="000000"/>
          <w:sz w:val="20"/>
          <w:szCs w:val="20"/>
        </w:rPr>
      </w:pPr>
    </w:p>
    <w:p w14:paraId="29AC356B" w14:textId="45D78016" w:rsidR="00F71571" w:rsidRDefault="00F71571" w:rsidP="00F71571">
      <w:pPr>
        <w:autoSpaceDE w:val="0"/>
        <w:autoSpaceDN w:val="0"/>
        <w:adjustRightInd w:val="0"/>
        <w:jc w:val="both"/>
        <w:rPr>
          <w:color w:val="000000"/>
          <w:sz w:val="20"/>
          <w:szCs w:val="20"/>
        </w:rPr>
      </w:pPr>
      <w:r>
        <w:rPr>
          <w:color w:val="000000"/>
          <w:sz w:val="20"/>
          <w:szCs w:val="20"/>
        </w:rPr>
        <w:t xml:space="preserve">For Design 2, it is possible to reduce N as the UE can use two panel to generate two RX beams for L1-measurement. However, how much reduction can be achieved depends further on the panel </w:t>
      </w:r>
      <w:r w:rsidR="00A82039">
        <w:rPr>
          <w:color w:val="000000"/>
          <w:sz w:val="20"/>
          <w:szCs w:val="20"/>
        </w:rPr>
        <w:t>implementation</w:t>
      </w:r>
      <w:r>
        <w:rPr>
          <w:color w:val="000000"/>
          <w:sz w:val="20"/>
          <w:szCs w:val="20"/>
        </w:rPr>
        <w:t>.</w:t>
      </w:r>
      <w:r w:rsidR="00A82039">
        <w:rPr>
          <w:color w:val="000000"/>
          <w:sz w:val="20"/>
          <w:szCs w:val="20"/>
        </w:rPr>
        <w:t xml:space="preserve"> For panel implementation in Fig. 1a, N can be reduced from 8 to 4, while panel implementation in Fig. 1b, N can be reduced from 8 to 6.</w:t>
      </w:r>
    </w:p>
    <w:p w14:paraId="1FA3872D" w14:textId="77777777" w:rsidR="00F71571" w:rsidRDefault="00F71571" w:rsidP="00F71571">
      <w:pPr>
        <w:autoSpaceDE w:val="0"/>
        <w:autoSpaceDN w:val="0"/>
        <w:adjustRightInd w:val="0"/>
        <w:jc w:val="both"/>
        <w:rPr>
          <w:color w:val="000000"/>
          <w:sz w:val="20"/>
          <w:szCs w:val="20"/>
        </w:rPr>
      </w:pPr>
    </w:p>
    <w:p w14:paraId="7BBE03C1" w14:textId="7FB461E4" w:rsidR="00F71571" w:rsidRDefault="00F71571" w:rsidP="00253687">
      <w:pPr>
        <w:autoSpaceDE w:val="0"/>
        <w:autoSpaceDN w:val="0"/>
        <w:adjustRightInd w:val="0"/>
        <w:jc w:val="center"/>
        <w:rPr>
          <w:color w:val="000000"/>
          <w:sz w:val="20"/>
          <w:szCs w:val="20"/>
        </w:rPr>
      </w:pPr>
      <w:r w:rsidRPr="00F71571">
        <w:rPr>
          <w:noProof/>
          <w:color w:val="000000"/>
          <w:sz w:val="20"/>
          <w:szCs w:val="20"/>
        </w:rPr>
        <w:drawing>
          <wp:inline distT="0" distB="0" distL="0" distR="0" wp14:anchorId="33A83DD0" wp14:editId="42574CFD">
            <wp:extent cx="2007445" cy="106211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9457" cy="1068466"/>
                    </a:xfrm>
                    <a:prstGeom prst="rect">
                      <a:avLst/>
                    </a:prstGeom>
                  </pic:spPr>
                </pic:pic>
              </a:graphicData>
            </a:graphic>
          </wp:inline>
        </w:drawing>
      </w:r>
      <w:r w:rsidR="00253687">
        <w:rPr>
          <w:color w:val="000000"/>
          <w:sz w:val="20"/>
          <w:szCs w:val="20"/>
        </w:rPr>
        <w:t xml:space="preserve">                                       </w:t>
      </w:r>
      <w:r w:rsidRPr="00F71571">
        <w:rPr>
          <w:noProof/>
          <w:color w:val="000000"/>
          <w:sz w:val="20"/>
          <w:szCs w:val="20"/>
        </w:rPr>
        <w:drawing>
          <wp:inline distT="0" distB="0" distL="0" distR="0" wp14:anchorId="502AEEEC" wp14:editId="55E0ECE9">
            <wp:extent cx="1265644" cy="1758462"/>
            <wp:effectExtent l="0" t="0" r="4445" b="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10"/>
                    <a:stretch>
                      <a:fillRect/>
                    </a:stretch>
                  </pic:blipFill>
                  <pic:spPr>
                    <a:xfrm>
                      <a:off x="0" y="0"/>
                      <a:ext cx="1297077" cy="1802135"/>
                    </a:xfrm>
                    <a:prstGeom prst="rect">
                      <a:avLst/>
                    </a:prstGeom>
                  </pic:spPr>
                </pic:pic>
              </a:graphicData>
            </a:graphic>
          </wp:inline>
        </w:drawing>
      </w:r>
    </w:p>
    <w:p w14:paraId="43A30F14" w14:textId="77777777" w:rsidR="00F71571" w:rsidRDefault="00F71571" w:rsidP="00F71571">
      <w:pPr>
        <w:autoSpaceDE w:val="0"/>
        <w:autoSpaceDN w:val="0"/>
        <w:adjustRightInd w:val="0"/>
        <w:jc w:val="both"/>
        <w:rPr>
          <w:color w:val="000000"/>
          <w:sz w:val="20"/>
          <w:szCs w:val="20"/>
        </w:rPr>
      </w:pPr>
    </w:p>
    <w:p w14:paraId="78D96010" w14:textId="7AF9B5A1" w:rsidR="00253687" w:rsidRPr="00253687" w:rsidRDefault="00253687" w:rsidP="00253687">
      <w:pPr>
        <w:pStyle w:val="ListParagraph"/>
        <w:numPr>
          <w:ilvl w:val="0"/>
          <w:numId w:val="40"/>
        </w:numPr>
        <w:autoSpaceDE w:val="0"/>
        <w:autoSpaceDN w:val="0"/>
        <w:adjustRightInd w:val="0"/>
        <w:jc w:val="both"/>
        <w:rPr>
          <w:color w:val="000000"/>
          <w:sz w:val="20"/>
          <w:szCs w:val="20"/>
        </w:rPr>
      </w:pPr>
      <w:r>
        <w:rPr>
          <w:color w:val="000000"/>
          <w:sz w:val="20"/>
          <w:szCs w:val="20"/>
        </w:rPr>
        <w:t xml:space="preserve">  </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t>(b)</w:t>
      </w:r>
    </w:p>
    <w:p w14:paraId="6C3CAA41" w14:textId="77777777" w:rsidR="00253687" w:rsidRDefault="00253687" w:rsidP="00A41D34">
      <w:pPr>
        <w:autoSpaceDE w:val="0"/>
        <w:autoSpaceDN w:val="0"/>
        <w:adjustRightInd w:val="0"/>
        <w:jc w:val="both"/>
        <w:rPr>
          <w:color w:val="000000"/>
          <w:sz w:val="20"/>
          <w:szCs w:val="20"/>
        </w:rPr>
      </w:pPr>
    </w:p>
    <w:p w14:paraId="27DA6CE5" w14:textId="6BCFA00E" w:rsidR="00253687" w:rsidRDefault="00253687" w:rsidP="00253687">
      <w:pPr>
        <w:autoSpaceDE w:val="0"/>
        <w:autoSpaceDN w:val="0"/>
        <w:adjustRightInd w:val="0"/>
        <w:jc w:val="center"/>
        <w:rPr>
          <w:color w:val="000000"/>
          <w:sz w:val="20"/>
          <w:szCs w:val="20"/>
        </w:rPr>
      </w:pPr>
      <w:r>
        <w:rPr>
          <w:color w:val="000000"/>
          <w:sz w:val="20"/>
          <w:szCs w:val="20"/>
        </w:rPr>
        <w:t xml:space="preserve">Figure 1: (a) Panels with equal capability, each generating four beams; (b) Panels with unequal capability, one generating two beams and the other generating </w:t>
      </w:r>
      <w:r w:rsidR="000C7FB6">
        <w:rPr>
          <w:color w:val="000000"/>
          <w:sz w:val="20"/>
          <w:szCs w:val="20"/>
        </w:rPr>
        <w:t>six</w:t>
      </w:r>
      <w:r>
        <w:rPr>
          <w:color w:val="000000"/>
          <w:sz w:val="20"/>
          <w:szCs w:val="20"/>
        </w:rPr>
        <w:t xml:space="preserve"> </w:t>
      </w:r>
      <w:proofErr w:type="gramStart"/>
      <w:r>
        <w:rPr>
          <w:color w:val="000000"/>
          <w:sz w:val="20"/>
          <w:szCs w:val="20"/>
        </w:rPr>
        <w:t>beams;</w:t>
      </w:r>
      <w:proofErr w:type="gramEnd"/>
    </w:p>
    <w:p w14:paraId="5DD131E5" w14:textId="77777777" w:rsidR="00253687" w:rsidRDefault="00253687" w:rsidP="00A41D34">
      <w:pPr>
        <w:autoSpaceDE w:val="0"/>
        <w:autoSpaceDN w:val="0"/>
        <w:adjustRightInd w:val="0"/>
        <w:jc w:val="both"/>
        <w:rPr>
          <w:color w:val="000000"/>
          <w:sz w:val="20"/>
          <w:szCs w:val="20"/>
        </w:rPr>
      </w:pPr>
    </w:p>
    <w:p w14:paraId="15CEFF99" w14:textId="31AF2F85" w:rsidR="00092DEA" w:rsidRDefault="003A706D" w:rsidP="00092DEA">
      <w:pPr>
        <w:spacing w:before="100" w:beforeAutospacing="1" w:after="100"/>
        <w:rPr>
          <w:b/>
          <w:bCs/>
          <w:i/>
          <w:iCs/>
          <w:sz w:val="20"/>
          <w:szCs w:val="20"/>
        </w:rPr>
      </w:pPr>
      <w:r>
        <w:rPr>
          <w:b/>
          <w:bCs/>
          <w:i/>
          <w:iCs/>
          <w:sz w:val="20"/>
          <w:szCs w:val="20"/>
        </w:rPr>
        <w:t xml:space="preserve">Observation </w:t>
      </w:r>
      <w:r w:rsidR="00092DEA" w:rsidRPr="004E0E90">
        <w:rPr>
          <w:b/>
          <w:bCs/>
          <w:i/>
          <w:iCs/>
          <w:sz w:val="20"/>
          <w:szCs w:val="20"/>
        </w:rPr>
        <w:t xml:space="preserve">1: </w:t>
      </w:r>
      <w:r w:rsidR="004F07FD">
        <w:rPr>
          <w:b/>
          <w:bCs/>
          <w:i/>
          <w:iCs/>
          <w:sz w:val="20"/>
          <w:szCs w:val="20"/>
        </w:rPr>
        <w:t>Whether and how much b</w:t>
      </w:r>
      <w:r w:rsidR="004F07FD" w:rsidRPr="004F07FD">
        <w:rPr>
          <w:b/>
          <w:bCs/>
          <w:i/>
          <w:iCs/>
          <w:sz w:val="20"/>
          <w:szCs w:val="20"/>
        </w:rPr>
        <w:t xml:space="preserve">eam sweeping factor N </w:t>
      </w:r>
      <w:r w:rsidR="004F07FD">
        <w:rPr>
          <w:b/>
          <w:bCs/>
          <w:i/>
          <w:iCs/>
          <w:sz w:val="20"/>
          <w:szCs w:val="20"/>
        </w:rPr>
        <w:t>can be reduced depends on UE L1 measurement strategy and on UE panel implementation.</w:t>
      </w:r>
    </w:p>
    <w:p w14:paraId="4FC4B37C" w14:textId="7C0398DA" w:rsidR="00AC336B" w:rsidRDefault="00AC336B" w:rsidP="00A75C35">
      <w:pPr>
        <w:autoSpaceDE w:val="0"/>
        <w:autoSpaceDN w:val="0"/>
        <w:adjustRightInd w:val="0"/>
        <w:jc w:val="both"/>
        <w:rPr>
          <w:color w:val="000000"/>
          <w:sz w:val="20"/>
          <w:szCs w:val="20"/>
        </w:rPr>
      </w:pPr>
    </w:p>
    <w:p w14:paraId="62FC7E96" w14:textId="014BF910" w:rsidR="0015223A" w:rsidRDefault="0015223A" w:rsidP="00A75C35">
      <w:pPr>
        <w:autoSpaceDE w:val="0"/>
        <w:autoSpaceDN w:val="0"/>
        <w:adjustRightInd w:val="0"/>
        <w:jc w:val="both"/>
        <w:rPr>
          <w:color w:val="000000"/>
          <w:sz w:val="20"/>
          <w:szCs w:val="20"/>
        </w:rPr>
      </w:pPr>
      <w:r>
        <w:rPr>
          <w:color w:val="000000"/>
          <w:sz w:val="20"/>
          <w:szCs w:val="20"/>
        </w:rPr>
        <w:t>Regarding “</w:t>
      </w:r>
      <w:r w:rsidRPr="0015223A">
        <w:rPr>
          <w:color w:val="000000"/>
          <w:sz w:val="20"/>
          <w:szCs w:val="20"/>
        </w:rPr>
        <w:t>system level considerations on performance gain from improving the sweeping factor</w:t>
      </w:r>
      <w:r>
        <w:rPr>
          <w:color w:val="000000"/>
          <w:sz w:val="20"/>
          <w:szCs w:val="20"/>
        </w:rPr>
        <w:t xml:space="preserve">,” we see </w:t>
      </w:r>
      <w:r w:rsidR="00E729F0">
        <w:rPr>
          <w:color w:val="000000"/>
          <w:sz w:val="20"/>
          <w:szCs w:val="20"/>
        </w:rPr>
        <w:t xml:space="preserve">possible </w:t>
      </w:r>
      <w:r>
        <w:rPr>
          <w:color w:val="000000"/>
          <w:sz w:val="20"/>
          <w:szCs w:val="20"/>
        </w:rPr>
        <w:t>performance gain in two aspects</w:t>
      </w:r>
      <w:r w:rsidR="00E729F0">
        <w:rPr>
          <w:color w:val="000000"/>
          <w:sz w:val="20"/>
          <w:szCs w:val="20"/>
        </w:rPr>
        <w:t xml:space="preserve"> when a multi-RX capable UE operates in a single </w:t>
      </w:r>
      <w:proofErr w:type="spellStart"/>
      <w:r w:rsidR="00E729F0">
        <w:rPr>
          <w:color w:val="000000"/>
          <w:sz w:val="20"/>
          <w:szCs w:val="20"/>
        </w:rPr>
        <w:t>AoA</w:t>
      </w:r>
      <w:proofErr w:type="spellEnd"/>
      <w:r w:rsidR="00E729F0">
        <w:rPr>
          <w:color w:val="000000"/>
          <w:sz w:val="20"/>
          <w:szCs w:val="20"/>
        </w:rPr>
        <w:t xml:space="preserve"> mode like any other UEs that are not capable of simultaneous two </w:t>
      </w:r>
      <w:proofErr w:type="spellStart"/>
      <w:r w:rsidR="00E729F0">
        <w:rPr>
          <w:color w:val="000000"/>
          <w:sz w:val="20"/>
          <w:szCs w:val="20"/>
        </w:rPr>
        <w:t>AoA</w:t>
      </w:r>
      <w:proofErr w:type="spellEnd"/>
      <w:r w:rsidR="00E729F0">
        <w:rPr>
          <w:color w:val="000000"/>
          <w:sz w:val="20"/>
          <w:szCs w:val="20"/>
        </w:rPr>
        <w:t xml:space="preserve"> reception</w:t>
      </w:r>
      <w:r>
        <w:rPr>
          <w:color w:val="000000"/>
          <w:sz w:val="20"/>
          <w:szCs w:val="20"/>
        </w:rPr>
        <w:t>:</w:t>
      </w:r>
    </w:p>
    <w:p w14:paraId="310BE3A0" w14:textId="75E0F592" w:rsidR="0015223A" w:rsidRDefault="00E729F0" w:rsidP="0015223A">
      <w:pPr>
        <w:pStyle w:val="ListParagraph"/>
        <w:numPr>
          <w:ilvl w:val="0"/>
          <w:numId w:val="41"/>
        </w:numPr>
        <w:autoSpaceDE w:val="0"/>
        <w:autoSpaceDN w:val="0"/>
        <w:adjustRightInd w:val="0"/>
        <w:jc w:val="both"/>
        <w:rPr>
          <w:color w:val="000000"/>
          <w:sz w:val="20"/>
          <w:szCs w:val="20"/>
        </w:rPr>
      </w:pPr>
      <w:r>
        <w:rPr>
          <w:color w:val="000000"/>
          <w:sz w:val="20"/>
          <w:szCs w:val="20"/>
        </w:rPr>
        <w:t xml:space="preserve">As discussed above, </w:t>
      </w:r>
      <w:r w:rsidR="0015223A" w:rsidRPr="0015223A">
        <w:rPr>
          <w:color w:val="000000"/>
          <w:sz w:val="20"/>
          <w:szCs w:val="20"/>
        </w:rPr>
        <w:t xml:space="preserve">the beam sweeping factor for L1 measurement </w:t>
      </w:r>
      <w:r>
        <w:rPr>
          <w:color w:val="000000"/>
          <w:sz w:val="20"/>
          <w:szCs w:val="20"/>
        </w:rPr>
        <w:t>can be</w:t>
      </w:r>
      <w:r w:rsidR="0015223A" w:rsidRPr="0015223A">
        <w:rPr>
          <w:color w:val="000000"/>
          <w:sz w:val="20"/>
          <w:szCs w:val="20"/>
        </w:rPr>
        <w:t xml:space="preserve"> reduced</w:t>
      </w:r>
      <w:r>
        <w:rPr>
          <w:color w:val="000000"/>
          <w:sz w:val="20"/>
          <w:szCs w:val="20"/>
        </w:rPr>
        <w:t xml:space="preserve"> for some implementations</w:t>
      </w:r>
      <w:r w:rsidR="0015223A" w:rsidRPr="0015223A">
        <w:rPr>
          <w:color w:val="000000"/>
          <w:sz w:val="20"/>
          <w:szCs w:val="20"/>
        </w:rPr>
        <w:t xml:space="preserve">, </w:t>
      </w:r>
      <w:r w:rsidR="00337B72">
        <w:rPr>
          <w:color w:val="000000"/>
          <w:sz w:val="20"/>
          <w:szCs w:val="20"/>
        </w:rPr>
        <w:t xml:space="preserve">resulting in reduced </w:t>
      </w:r>
      <w:r w:rsidR="0015223A" w:rsidRPr="0015223A">
        <w:rPr>
          <w:color w:val="000000"/>
          <w:sz w:val="20"/>
          <w:szCs w:val="20"/>
        </w:rPr>
        <w:t>L1 measurement delay. That would translate into better beam management performance</w:t>
      </w:r>
      <w:r w:rsidR="008478EC">
        <w:rPr>
          <w:color w:val="000000"/>
          <w:sz w:val="20"/>
          <w:szCs w:val="20"/>
        </w:rPr>
        <w:t xml:space="preserve"> such as beam tracking</w:t>
      </w:r>
      <w:r w:rsidR="0015223A" w:rsidRPr="0015223A">
        <w:rPr>
          <w:color w:val="000000"/>
          <w:sz w:val="20"/>
          <w:szCs w:val="20"/>
        </w:rPr>
        <w:t xml:space="preserve">. </w:t>
      </w:r>
    </w:p>
    <w:p w14:paraId="2F78B1AE" w14:textId="3A2BC2B8" w:rsidR="0015223A" w:rsidRPr="0015223A" w:rsidRDefault="0015223A" w:rsidP="0015223A">
      <w:pPr>
        <w:pStyle w:val="ListParagraph"/>
        <w:numPr>
          <w:ilvl w:val="0"/>
          <w:numId w:val="41"/>
        </w:numPr>
        <w:autoSpaceDE w:val="0"/>
        <w:autoSpaceDN w:val="0"/>
        <w:adjustRightInd w:val="0"/>
        <w:jc w:val="both"/>
        <w:rPr>
          <w:color w:val="000000"/>
          <w:sz w:val="20"/>
          <w:szCs w:val="20"/>
        </w:rPr>
      </w:pPr>
      <w:r>
        <w:rPr>
          <w:color w:val="000000"/>
          <w:sz w:val="20"/>
          <w:szCs w:val="20"/>
        </w:rPr>
        <w:t xml:space="preserve">If the L1 measurement period is reduced, the UE has less scheduling restriction (or more scheduling availability), UE throughput performance is improved. </w:t>
      </w:r>
    </w:p>
    <w:p w14:paraId="5FE8AB61" w14:textId="577B5897" w:rsidR="0015223A" w:rsidRDefault="0015223A" w:rsidP="00A75C35">
      <w:pPr>
        <w:autoSpaceDE w:val="0"/>
        <w:autoSpaceDN w:val="0"/>
        <w:adjustRightInd w:val="0"/>
        <w:jc w:val="both"/>
        <w:rPr>
          <w:color w:val="000000"/>
          <w:sz w:val="20"/>
          <w:szCs w:val="20"/>
        </w:rPr>
      </w:pPr>
    </w:p>
    <w:p w14:paraId="3202807C" w14:textId="0FC1F31C" w:rsidR="001C7CD8" w:rsidRPr="00CF0171" w:rsidRDefault="001C7CD8" w:rsidP="00CF0171">
      <w:pPr>
        <w:spacing w:before="100" w:beforeAutospacing="1" w:after="100"/>
        <w:rPr>
          <w:b/>
          <w:bCs/>
          <w:i/>
          <w:iCs/>
          <w:sz w:val="20"/>
          <w:szCs w:val="20"/>
        </w:rPr>
      </w:pPr>
      <w:r>
        <w:rPr>
          <w:b/>
          <w:bCs/>
          <w:i/>
          <w:iCs/>
          <w:sz w:val="20"/>
          <w:szCs w:val="20"/>
        </w:rPr>
        <w:t>Observation 2</w:t>
      </w:r>
      <w:r w:rsidRPr="004E0E90">
        <w:rPr>
          <w:b/>
          <w:bCs/>
          <w:i/>
          <w:iCs/>
          <w:sz w:val="20"/>
          <w:szCs w:val="20"/>
        </w:rPr>
        <w:t xml:space="preserve">: </w:t>
      </w:r>
      <w:r>
        <w:rPr>
          <w:b/>
          <w:bCs/>
          <w:i/>
          <w:iCs/>
          <w:sz w:val="20"/>
          <w:szCs w:val="20"/>
        </w:rPr>
        <w:t>Reducing b</w:t>
      </w:r>
      <w:r w:rsidRPr="004F07FD">
        <w:rPr>
          <w:b/>
          <w:bCs/>
          <w:i/>
          <w:iCs/>
          <w:sz w:val="20"/>
          <w:szCs w:val="20"/>
        </w:rPr>
        <w:t xml:space="preserve">eam sweeping factor N </w:t>
      </w:r>
      <w:r>
        <w:rPr>
          <w:b/>
          <w:bCs/>
          <w:i/>
          <w:iCs/>
          <w:sz w:val="20"/>
          <w:szCs w:val="20"/>
        </w:rPr>
        <w:t>lead</w:t>
      </w:r>
      <w:r w:rsidR="000C7FB6">
        <w:rPr>
          <w:b/>
          <w:bCs/>
          <w:i/>
          <w:iCs/>
          <w:sz w:val="20"/>
          <w:szCs w:val="20"/>
        </w:rPr>
        <w:t>s</w:t>
      </w:r>
      <w:r>
        <w:rPr>
          <w:b/>
          <w:bCs/>
          <w:i/>
          <w:iCs/>
          <w:sz w:val="20"/>
          <w:szCs w:val="20"/>
        </w:rPr>
        <w:t xml:space="preserve"> to performance gain in terms of better beam management performance and throughput </w:t>
      </w:r>
      <w:r w:rsidR="0015240F">
        <w:rPr>
          <w:b/>
          <w:bCs/>
          <w:i/>
          <w:iCs/>
          <w:sz w:val="20"/>
          <w:szCs w:val="20"/>
        </w:rPr>
        <w:t>performanc</w:t>
      </w:r>
      <w:r>
        <w:rPr>
          <w:b/>
          <w:bCs/>
          <w:i/>
          <w:iCs/>
          <w:sz w:val="20"/>
          <w:szCs w:val="20"/>
        </w:rPr>
        <w:t>e</w:t>
      </w:r>
      <w:r w:rsidR="0015240F">
        <w:rPr>
          <w:b/>
          <w:bCs/>
          <w:i/>
          <w:iCs/>
          <w:sz w:val="20"/>
          <w:szCs w:val="20"/>
        </w:rPr>
        <w:t xml:space="preserve"> for single </w:t>
      </w:r>
      <w:proofErr w:type="spellStart"/>
      <w:r w:rsidR="0015240F">
        <w:rPr>
          <w:b/>
          <w:bCs/>
          <w:i/>
          <w:iCs/>
          <w:sz w:val="20"/>
          <w:szCs w:val="20"/>
        </w:rPr>
        <w:t>AoA</w:t>
      </w:r>
      <w:proofErr w:type="spellEnd"/>
      <w:r w:rsidR="0015240F">
        <w:rPr>
          <w:b/>
          <w:bCs/>
          <w:i/>
          <w:iCs/>
          <w:sz w:val="20"/>
          <w:szCs w:val="20"/>
        </w:rPr>
        <w:t xml:space="preserve"> operation mode</w:t>
      </w:r>
      <w:r w:rsidR="00AF3AA9">
        <w:rPr>
          <w:b/>
          <w:bCs/>
          <w:i/>
          <w:iCs/>
          <w:sz w:val="20"/>
          <w:szCs w:val="20"/>
        </w:rPr>
        <w:t xml:space="preserve"> (i.e., the UE is not configured to receive two </w:t>
      </w:r>
      <w:proofErr w:type="spellStart"/>
      <w:r w:rsidR="00AF3AA9">
        <w:rPr>
          <w:b/>
          <w:bCs/>
          <w:i/>
          <w:iCs/>
          <w:sz w:val="20"/>
          <w:szCs w:val="20"/>
        </w:rPr>
        <w:t>AoAs</w:t>
      </w:r>
      <w:proofErr w:type="spellEnd"/>
      <w:r w:rsidR="00AF3AA9">
        <w:rPr>
          <w:b/>
          <w:bCs/>
          <w:i/>
          <w:iCs/>
          <w:sz w:val="20"/>
          <w:szCs w:val="20"/>
        </w:rPr>
        <w:t xml:space="preserve"> simultaneously).</w:t>
      </w:r>
    </w:p>
    <w:p w14:paraId="72C11AF7" w14:textId="02FC1FBF" w:rsidR="00F62112" w:rsidRDefault="00F62112" w:rsidP="00F62112">
      <w:pPr>
        <w:pStyle w:val="Heading2"/>
      </w:pPr>
      <w:r>
        <w:lastRenderedPageBreak/>
        <w:t>2.</w:t>
      </w:r>
      <w:r w:rsidR="0000193D">
        <w:t>2</w:t>
      </w:r>
      <w:r>
        <w:t xml:space="preserve"> </w:t>
      </w:r>
      <w:r w:rsidR="00EB233F" w:rsidRPr="00EB233F">
        <w:t>Simultaneous reception of data and L1 measurement</w:t>
      </w:r>
    </w:p>
    <w:p w14:paraId="033130DF" w14:textId="1C067DA8" w:rsidR="000C59B4" w:rsidRDefault="00CC742A" w:rsidP="00CC742A">
      <w:pPr>
        <w:rPr>
          <w:color w:val="000000"/>
          <w:sz w:val="20"/>
          <w:szCs w:val="20"/>
          <w:lang w:val="en-GB"/>
        </w:rPr>
      </w:pPr>
      <w:r>
        <w:rPr>
          <w:color w:val="000000"/>
          <w:sz w:val="20"/>
          <w:szCs w:val="20"/>
          <w:lang w:val="en-GB"/>
        </w:rPr>
        <w:t>As we commented at last meeting, the UE capability “</w:t>
      </w:r>
      <w:r w:rsidRPr="00CC742A">
        <w:rPr>
          <w:color w:val="000000"/>
          <w:sz w:val="20"/>
          <w:szCs w:val="20"/>
          <w:lang w:val="en-GB"/>
        </w:rPr>
        <w:t>simultaneousReceptionDiffTypeD-r16</w:t>
      </w:r>
      <w:r>
        <w:rPr>
          <w:color w:val="000000"/>
          <w:sz w:val="20"/>
          <w:szCs w:val="20"/>
          <w:lang w:val="en-GB"/>
        </w:rPr>
        <w:t xml:space="preserve">” only indicates </w:t>
      </w:r>
      <w:r w:rsidRPr="00CC742A">
        <w:rPr>
          <w:color w:val="000000"/>
          <w:sz w:val="20"/>
          <w:szCs w:val="20"/>
          <w:lang w:val="en-GB"/>
        </w:rPr>
        <w:t xml:space="preserve">whether the UE supports simultaneous reception </w:t>
      </w:r>
      <w:r>
        <w:rPr>
          <w:color w:val="000000"/>
          <w:sz w:val="20"/>
          <w:szCs w:val="20"/>
          <w:lang w:val="en-GB"/>
        </w:rPr>
        <w:t xml:space="preserve">of PDSCH </w:t>
      </w:r>
      <w:r w:rsidRPr="00CC742A">
        <w:rPr>
          <w:color w:val="000000"/>
          <w:sz w:val="20"/>
          <w:szCs w:val="20"/>
          <w:lang w:val="en-GB"/>
        </w:rPr>
        <w:t>with different QCL Type</w:t>
      </w:r>
      <w:r>
        <w:rPr>
          <w:color w:val="000000"/>
          <w:sz w:val="20"/>
          <w:szCs w:val="20"/>
          <w:lang w:val="en-GB"/>
        </w:rPr>
        <w:t xml:space="preserve"> </w:t>
      </w:r>
      <w:r w:rsidRPr="00CC742A">
        <w:rPr>
          <w:color w:val="000000"/>
          <w:sz w:val="20"/>
          <w:szCs w:val="20"/>
          <w:lang w:val="en-GB"/>
        </w:rPr>
        <w:t>D reference signal</w:t>
      </w:r>
      <w:r>
        <w:rPr>
          <w:color w:val="000000"/>
          <w:sz w:val="20"/>
          <w:szCs w:val="20"/>
          <w:lang w:val="en-GB"/>
        </w:rPr>
        <w:t xml:space="preserve"> and does not indicate whether the UE can support s</w:t>
      </w:r>
      <w:r w:rsidRPr="00CC742A">
        <w:rPr>
          <w:color w:val="000000"/>
          <w:sz w:val="20"/>
          <w:szCs w:val="20"/>
          <w:lang w:val="en-GB"/>
        </w:rPr>
        <w:t>imultaneous reception of data and L1 measurement</w:t>
      </w:r>
      <w:r>
        <w:rPr>
          <w:color w:val="000000"/>
          <w:sz w:val="20"/>
          <w:szCs w:val="20"/>
          <w:lang w:val="en-GB"/>
        </w:rPr>
        <w:t>.</w:t>
      </w:r>
      <w:r w:rsidR="000C59B4">
        <w:rPr>
          <w:color w:val="000000"/>
          <w:sz w:val="20"/>
          <w:szCs w:val="20"/>
          <w:lang w:val="en-GB"/>
        </w:rPr>
        <w:t xml:space="preserve"> Thus, </w:t>
      </w:r>
      <w:r w:rsidR="00FF76FA">
        <w:rPr>
          <w:color w:val="000000"/>
          <w:sz w:val="20"/>
          <w:szCs w:val="20"/>
          <w:lang w:val="en-GB"/>
        </w:rPr>
        <w:t xml:space="preserve">it seems that </w:t>
      </w:r>
      <w:r w:rsidR="000C59B4">
        <w:rPr>
          <w:color w:val="000000"/>
          <w:sz w:val="20"/>
          <w:szCs w:val="20"/>
          <w:lang w:val="en-GB"/>
        </w:rPr>
        <w:t>a new UE capability is needed to indicate whether the UE can support s</w:t>
      </w:r>
      <w:r w:rsidR="000C59B4" w:rsidRPr="00CC742A">
        <w:rPr>
          <w:color w:val="000000"/>
          <w:sz w:val="20"/>
          <w:szCs w:val="20"/>
          <w:lang w:val="en-GB"/>
        </w:rPr>
        <w:t>imultaneous reception of data and L1 measurement</w:t>
      </w:r>
      <w:r w:rsidR="000C59B4">
        <w:rPr>
          <w:color w:val="000000"/>
          <w:sz w:val="20"/>
          <w:szCs w:val="20"/>
          <w:lang w:val="en-GB"/>
        </w:rPr>
        <w:t>.</w:t>
      </w:r>
      <w:r w:rsidR="00B72D88">
        <w:rPr>
          <w:color w:val="000000"/>
          <w:sz w:val="20"/>
          <w:szCs w:val="20"/>
          <w:lang w:val="en-GB"/>
        </w:rPr>
        <w:t xml:space="preserve"> However, we prefer to postpone the UE capability discussion until the relevant requirement nears its completion and the impact on UE implementation is clearly understood.</w:t>
      </w:r>
    </w:p>
    <w:p w14:paraId="6EE9F5AE" w14:textId="2083014F" w:rsidR="000C59B4" w:rsidRDefault="000C59B4" w:rsidP="00CC742A">
      <w:pPr>
        <w:rPr>
          <w:color w:val="000000"/>
          <w:sz w:val="20"/>
          <w:szCs w:val="20"/>
          <w:lang w:val="en-GB"/>
        </w:rPr>
      </w:pPr>
    </w:p>
    <w:p w14:paraId="17C45BFC" w14:textId="1C6DF1C1" w:rsidR="000C59B4" w:rsidRPr="00CF0171" w:rsidRDefault="001E7A2A" w:rsidP="000C59B4">
      <w:pPr>
        <w:spacing w:before="100" w:beforeAutospacing="1" w:after="100"/>
        <w:rPr>
          <w:b/>
          <w:bCs/>
          <w:i/>
          <w:iCs/>
          <w:sz w:val="20"/>
          <w:szCs w:val="20"/>
        </w:rPr>
      </w:pPr>
      <w:r>
        <w:rPr>
          <w:b/>
          <w:bCs/>
          <w:i/>
          <w:iCs/>
          <w:sz w:val="20"/>
          <w:szCs w:val="20"/>
        </w:rPr>
        <w:t>Proposal</w:t>
      </w:r>
      <w:r w:rsidR="000C59B4">
        <w:rPr>
          <w:b/>
          <w:bCs/>
          <w:i/>
          <w:iCs/>
          <w:sz w:val="20"/>
          <w:szCs w:val="20"/>
        </w:rPr>
        <w:t xml:space="preserve"> </w:t>
      </w:r>
      <w:r>
        <w:rPr>
          <w:b/>
          <w:bCs/>
          <w:i/>
          <w:iCs/>
          <w:sz w:val="20"/>
          <w:szCs w:val="20"/>
        </w:rPr>
        <w:t>1</w:t>
      </w:r>
      <w:r w:rsidR="000C59B4" w:rsidRPr="004E0E90">
        <w:rPr>
          <w:b/>
          <w:bCs/>
          <w:i/>
          <w:iCs/>
          <w:sz w:val="20"/>
          <w:szCs w:val="20"/>
        </w:rPr>
        <w:t xml:space="preserve">: </w:t>
      </w:r>
      <w:r w:rsidR="000C59B4">
        <w:rPr>
          <w:b/>
          <w:bCs/>
          <w:i/>
          <w:iCs/>
          <w:sz w:val="20"/>
          <w:szCs w:val="20"/>
        </w:rPr>
        <w:t>A</w:t>
      </w:r>
      <w:r w:rsidR="000C59B4" w:rsidRPr="000C59B4">
        <w:rPr>
          <w:b/>
          <w:bCs/>
          <w:i/>
          <w:iCs/>
          <w:sz w:val="20"/>
          <w:szCs w:val="20"/>
        </w:rPr>
        <w:t xml:space="preserve"> new UE capability </w:t>
      </w:r>
      <w:r w:rsidR="00FF76FA">
        <w:rPr>
          <w:b/>
          <w:bCs/>
          <w:i/>
          <w:iCs/>
          <w:sz w:val="20"/>
          <w:szCs w:val="20"/>
        </w:rPr>
        <w:t>should be</w:t>
      </w:r>
      <w:r w:rsidR="000C59B4" w:rsidRPr="000C59B4">
        <w:rPr>
          <w:b/>
          <w:bCs/>
          <w:i/>
          <w:iCs/>
          <w:sz w:val="20"/>
          <w:szCs w:val="20"/>
        </w:rPr>
        <w:t xml:space="preserve"> needed to indicate whether the UE can support simultaneous reception of data and L1 measurement.</w:t>
      </w:r>
      <w:r w:rsidR="00F20665">
        <w:rPr>
          <w:b/>
          <w:bCs/>
          <w:i/>
          <w:iCs/>
          <w:sz w:val="20"/>
          <w:szCs w:val="20"/>
        </w:rPr>
        <w:t xml:space="preserve"> </w:t>
      </w:r>
      <w:r w:rsidR="00FF76FA">
        <w:rPr>
          <w:b/>
          <w:bCs/>
          <w:i/>
          <w:iCs/>
          <w:sz w:val="20"/>
          <w:szCs w:val="20"/>
        </w:rPr>
        <w:t>However, final d</w:t>
      </w:r>
      <w:r w:rsidR="00F20665">
        <w:rPr>
          <w:b/>
          <w:bCs/>
          <w:i/>
          <w:iCs/>
          <w:sz w:val="20"/>
          <w:szCs w:val="20"/>
        </w:rPr>
        <w:t xml:space="preserve">ecisions on UE capability </w:t>
      </w:r>
      <w:r w:rsidR="00FF76FA">
        <w:rPr>
          <w:b/>
          <w:bCs/>
          <w:i/>
          <w:iCs/>
          <w:sz w:val="20"/>
          <w:szCs w:val="20"/>
        </w:rPr>
        <w:t>are</w:t>
      </w:r>
      <w:r w:rsidR="00F20665">
        <w:rPr>
          <w:b/>
          <w:bCs/>
          <w:i/>
          <w:iCs/>
          <w:sz w:val="20"/>
          <w:szCs w:val="20"/>
        </w:rPr>
        <w:t xml:space="preserve"> postponed until the </w:t>
      </w:r>
      <w:r w:rsidR="00F20665" w:rsidRPr="00F20665">
        <w:rPr>
          <w:b/>
          <w:bCs/>
          <w:i/>
          <w:iCs/>
          <w:sz w:val="20"/>
          <w:szCs w:val="20"/>
        </w:rPr>
        <w:t>relevant requirement nears its completion</w:t>
      </w:r>
      <w:r w:rsidR="00F20665">
        <w:rPr>
          <w:b/>
          <w:bCs/>
          <w:i/>
          <w:iCs/>
          <w:sz w:val="20"/>
          <w:szCs w:val="20"/>
        </w:rPr>
        <w:t xml:space="preserve"> </w:t>
      </w:r>
      <w:r w:rsidR="00F20665" w:rsidRPr="00F20665">
        <w:rPr>
          <w:b/>
          <w:bCs/>
          <w:i/>
          <w:iCs/>
          <w:sz w:val="20"/>
          <w:szCs w:val="20"/>
        </w:rPr>
        <w:t>and the impact on UE implementation is clearly understood</w:t>
      </w:r>
      <w:r w:rsidR="00F20665">
        <w:rPr>
          <w:b/>
          <w:bCs/>
          <w:i/>
          <w:iCs/>
          <w:sz w:val="20"/>
          <w:szCs w:val="20"/>
        </w:rPr>
        <w:t>.</w:t>
      </w:r>
    </w:p>
    <w:p w14:paraId="5CD5F928" w14:textId="77777777" w:rsidR="000C59B4" w:rsidRPr="000C59B4" w:rsidRDefault="000C59B4" w:rsidP="00CC742A">
      <w:pPr>
        <w:rPr>
          <w:color w:val="000000"/>
          <w:sz w:val="20"/>
          <w:szCs w:val="20"/>
        </w:rPr>
      </w:pPr>
    </w:p>
    <w:p w14:paraId="0C37345D" w14:textId="38CEC245" w:rsidR="008C79C3" w:rsidRDefault="00C273CF" w:rsidP="00C163A6">
      <w:pPr>
        <w:rPr>
          <w:color w:val="000000"/>
          <w:sz w:val="20"/>
          <w:szCs w:val="20"/>
          <w:lang w:val="en-GB"/>
        </w:rPr>
      </w:pPr>
      <w:r>
        <w:rPr>
          <w:color w:val="000000"/>
          <w:sz w:val="20"/>
          <w:szCs w:val="20"/>
          <w:lang w:val="en-GB"/>
        </w:rPr>
        <w:t xml:space="preserve">It is important to clarify </w:t>
      </w:r>
      <w:r w:rsidR="001E7A2A">
        <w:rPr>
          <w:color w:val="000000"/>
          <w:sz w:val="20"/>
          <w:szCs w:val="20"/>
          <w:lang w:val="en-GB"/>
        </w:rPr>
        <w:t xml:space="preserve">first </w:t>
      </w:r>
      <w:r>
        <w:rPr>
          <w:color w:val="000000"/>
          <w:sz w:val="20"/>
          <w:szCs w:val="20"/>
          <w:lang w:val="en-GB"/>
        </w:rPr>
        <w:t xml:space="preserve">what scenarios are considered simultaneous reception of data and L1 measurement. In our understanding, </w:t>
      </w:r>
      <w:r w:rsidR="001E7A2A">
        <w:rPr>
          <w:color w:val="000000"/>
          <w:sz w:val="20"/>
          <w:szCs w:val="20"/>
          <w:lang w:val="en-GB"/>
        </w:rPr>
        <w:t>the following</w:t>
      </w:r>
      <w:r>
        <w:rPr>
          <w:color w:val="000000"/>
          <w:sz w:val="20"/>
          <w:szCs w:val="20"/>
          <w:lang w:val="en-GB"/>
        </w:rPr>
        <w:t xml:space="preserve"> two scenarios</w:t>
      </w:r>
      <w:r w:rsidR="001E7A2A">
        <w:rPr>
          <w:color w:val="000000"/>
          <w:sz w:val="20"/>
          <w:szCs w:val="20"/>
          <w:lang w:val="en-GB"/>
        </w:rPr>
        <w:t xml:space="preserve"> are relevant</w:t>
      </w:r>
      <w:r>
        <w:rPr>
          <w:color w:val="000000"/>
          <w:sz w:val="20"/>
          <w:szCs w:val="20"/>
          <w:lang w:val="en-GB"/>
        </w:rPr>
        <w:t>:</w:t>
      </w:r>
    </w:p>
    <w:p w14:paraId="6A56BDF3" w14:textId="0ADB9949" w:rsidR="00C273CF" w:rsidRDefault="00C273CF" w:rsidP="00C273CF">
      <w:pPr>
        <w:pStyle w:val="ListParagraph"/>
        <w:numPr>
          <w:ilvl w:val="0"/>
          <w:numId w:val="43"/>
        </w:numPr>
        <w:rPr>
          <w:color w:val="000000"/>
          <w:sz w:val="20"/>
          <w:szCs w:val="20"/>
          <w:lang w:val="en-GB"/>
        </w:rPr>
      </w:pPr>
      <w:r>
        <w:rPr>
          <w:color w:val="000000"/>
          <w:sz w:val="20"/>
          <w:szCs w:val="20"/>
          <w:lang w:val="en-GB"/>
        </w:rPr>
        <w:t xml:space="preserve">Scenario 1: UE uses one panel/beam for L1 measurement and another panel/beam for data reception (i.e., PDSCH). For data reception, it is assumed that UE knows which beam to </w:t>
      </w:r>
      <w:proofErr w:type="gramStart"/>
      <w:r>
        <w:rPr>
          <w:color w:val="000000"/>
          <w:sz w:val="20"/>
          <w:szCs w:val="20"/>
          <w:lang w:val="en-GB"/>
        </w:rPr>
        <w:t>use</w:t>
      </w:r>
      <w:proofErr w:type="gramEnd"/>
      <w:r>
        <w:rPr>
          <w:color w:val="000000"/>
          <w:sz w:val="20"/>
          <w:szCs w:val="20"/>
          <w:lang w:val="en-GB"/>
        </w:rPr>
        <w:t xml:space="preserve"> and no RX beam sweeping is needed. As one panel is used for data reception, L1 measurement is somewhat constrained as the UE cannot use the panel for data reception to do RX beam sweeping for L1 measurement</w:t>
      </w:r>
      <w:r w:rsidR="003744F9">
        <w:rPr>
          <w:color w:val="000000"/>
          <w:sz w:val="20"/>
          <w:szCs w:val="20"/>
          <w:lang w:val="en-GB"/>
        </w:rPr>
        <w:t xml:space="preserve"> (e.g., SSB-based)</w:t>
      </w:r>
      <w:r>
        <w:rPr>
          <w:color w:val="000000"/>
          <w:sz w:val="20"/>
          <w:szCs w:val="20"/>
          <w:lang w:val="en-GB"/>
        </w:rPr>
        <w:t>.</w:t>
      </w:r>
      <w:r w:rsidR="003744F9">
        <w:rPr>
          <w:color w:val="000000"/>
          <w:sz w:val="20"/>
          <w:szCs w:val="20"/>
          <w:lang w:val="en-GB"/>
        </w:rPr>
        <w:t xml:space="preserve"> </w:t>
      </w:r>
      <w:r w:rsidR="00A56831">
        <w:rPr>
          <w:color w:val="000000"/>
          <w:sz w:val="20"/>
          <w:szCs w:val="20"/>
          <w:lang w:val="en-GB"/>
        </w:rPr>
        <w:t>The implication is the beam sweeping factor N is not supposed to get reduced.</w:t>
      </w:r>
    </w:p>
    <w:p w14:paraId="5B3E9531" w14:textId="56FFFE0F" w:rsidR="00C273CF" w:rsidRDefault="00C273CF" w:rsidP="00C273CF">
      <w:pPr>
        <w:pStyle w:val="ListParagraph"/>
        <w:numPr>
          <w:ilvl w:val="0"/>
          <w:numId w:val="43"/>
        </w:numPr>
        <w:rPr>
          <w:color w:val="000000"/>
          <w:sz w:val="20"/>
          <w:szCs w:val="20"/>
          <w:lang w:val="en-GB"/>
        </w:rPr>
      </w:pPr>
      <w:r>
        <w:rPr>
          <w:color w:val="000000"/>
          <w:sz w:val="20"/>
          <w:szCs w:val="20"/>
          <w:lang w:val="en-GB"/>
        </w:rPr>
        <w:t xml:space="preserve">Scenario 2: UE uses </w:t>
      </w:r>
      <w:r w:rsidR="00A56831">
        <w:rPr>
          <w:color w:val="000000"/>
          <w:sz w:val="20"/>
          <w:szCs w:val="20"/>
          <w:lang w:val="en-GB"/>
        </w:rPr>
        <w:t xml:space="preserve">both </w:t>
      </w:r>
      <w:r>
        <w:rPr>
          <w:color w:val="000000"/>
          <w:sz w:val="20"/>
          <w:szCs w:val="20"/>
          <w:lang w:val="en-GB"/>
        </w:rPr>
        <w:t>panel</w:t>
      </w:r>
      <w:r w:rsidR="00A56831">
        <w:rPr>
          <w:color w:val="000000"/>
          <w:sz w:val="20"/>
          <w:szCs w:val="20"/>
          <w:lang w:val="en-GB"/>
        </w:rPr>
        <w:t>s</w:t>
      </w:r>
      <w:r>
        <w:rPr>
          <w:color w:val="000000"/>
          <w:sz w:val="20"/>
          <w:szCs w:val="20"/>
          <w:lang w:val="en-GB"/>
        </w:rPr>
        <w:t>/beam</w:t>
      </w:r>
      <w:r w:rsidR="00A56831">
        <w:rPr>
          <w:color w:val="000000"/>
          <w:sz w:val="20"/>
          <w:szCs w:val="20"/>
          <w:lang w:val="en-GB"/>
        </w:rPr>
        <w:t>s</w:t>
      </w:r>
      <w:r>
        <w:rPr>
          <w:color w:val="000000"/>
          <w:sz w:val="20"/>
          <w:szCs w:val="20"/>
          <w:lang w:val="en-GB"/>
        </w:rPr>
        <w:t xml:space="preserve"> </w:t>
      </w:r>
      <w:r w:rsidR="001E7A2A">
        <w:rPr>
          <w:color w:val="000000"/>
          <w:sz w:val="20"/>
          <w:szCs w:val="20"/>
          <w:lang w:val="en-GB"/>
        </w:rPr>
        <w:t xml:space="preserve">either </w:t>
      </w:r>
      <w:r>
        <w:rPr>
          <w:color w:val="000000"/>
          <w:sz w:val="20"/>
          <w:szCs w:val="20"/>
          <w:lang w:val="en-GB"/>
        </w:rPr>
        <w:t xml:space="preserve">for L1 measurement </w:t>
      </w:r>
      <w:r w:rsidR="001E7A2A">
        <w:rPr>
          <w:color w:val="000000"/>
          <w:sz w:val="20"/>
          <w:szCs w:val="20"/>
          <w:lang w:val="en-GB"/>
        </w:rPr>
        <w:t>or for data reception at the same time. In some cases when the same RX beam can be used for both L1measurement and data, simultaneous reception of data and L1 measurement can be supported, leading to easing of scheduling restriction (or increased scheduling availability).</w:t>
      </w:r>
    </w:p>
    <w:p w14:paraId="5DB36EE5" w14:textId="1C596A52" w:rsidR="00C273CF" w:rsidRDefault="00C273CF" w:rsidP="001E7A2A">
      <w:pPr>
        <w:rPr>
          <w:color w:val="000000"/>
          <w:sz w:val="20"/>
          <w:szCs w:val="20"/>
          <w:lang w:val="en-GB"/>
        </w:rPr>
      </w:pPr>
    </w:p>
    <w:p w14:paraId="2D5087BC" w14:textId="75D33E1A" w:rsidR="001E7A2A" w:rsidRPr="001E7A2A" w:rsidRDefault="001E7A2A" w:rsidP="001E7A2A">
      <w:pPr>
        <w:rPr>
          <w:color w:val="000000"/>
          <w:sz w:val="20"/>
          <w:szCs w:val="20"/>
          <w:lang w:val="en-GB"/>
        </w:rPr>
      </w:pPr>
      <w:r>
        <w:rPr>
          <w:b/>
          <w:bCs/>
          <w:i/>
          <w:iCs/>
          <w:sz w:val="20"/>
          <w:szCs w:val="20"/>
        </w:rPr>
        <w:t>Proposal 2</w:t>
      </w:r>
      <w:r w:rsidRPr="004E0E90">
        <w:rPr>
          <w:b/>
          <w:bCs/>
          <w:i/>
          <w:iCs/>
          <w:sz w:val="20"/>
          <w:szCs w:val="20"/>
        </w:rPr>
        <w:t xml:space="preserve">: </w:t>
      </w:r>
      <w:r>
        <w:rPr>
          <w:b/>
          <w:bCs/>
          <w:i/>
          <w:iCs/>
          <w:sz w:val="20"/>
          <w:szCs w:val="20"/>
        </w:rPr>
        <w:t xml:space="preserve">It is proposed to clarify which </w:t>
      </w:r>
      <w:r w:rsidR="005D67FC">
        <w:rPr>
          <w:b/>
          <w:bCs/>
          <w:i/>
          <w:iCs/>
          <w:sz w:val="20"/>
          <w:szCs w:val="20"/>
        </w:rPr>
        <w:t>scenario is considered s</w:t>
      </w:r>
      <w:r w:rsidR="005D67FC" w:rsidRPr="005D67FC">
        <w:rPr>
          <w:b/>
          <w:bCs/>
          <w:i/>
          <w:iCs/>
          <w:sz w:val="20"/>
          <w:szCs w:val="20"/>
        </w:rPr>
        <w:t>imultaneous reception of data and L1 measurement</w:t>
      </w:r>
      <w:r w:rsidR="001529BF">
        <w:rPr>
          <w:b/>
          <w:bCs/>
          <w:i/>
          <w:iCs/>
          <w:sz w:val="20"/>
          <w:szCs w:val="20"/>
        </w:rPr>
        <w:t xml:space="preserve"> before discussing the specification impact.</w:t>
      </w:r>
    </w:p>
    <w:p w14:paraId="151575D2" w14:textId="09DC0CA6" w:rsidR="00B32B3E" w:rsidRDefault="00B32B3E" w:rsidP="00C163A6">
      <w:pPr>
        <w:rPr>
          <w:color w:val="000000"/>
          <w:sz w:val="20"/>
          <w:szCs w:val="20"/>
        </w:rPr>
      </w:pPr>
    </w:p>
    <w:p w14:paraId="3014168C" w14:textId="1F4328B9" w:rsidR="00E55151" w:rsidRDefault="00E55151" w:rsidP="00E55151">
      <w:pPr>
        <w:pStyle w:val="Heading2"/>
      </w:pPr>
      <w:r>
        <w:t xml:space="preserve">2.3 </w:t>
      </w:r>
      <w:r w:rsidRPr="00E55151">
        <w:t>L1 measurement reporting</w:t>
      </w:r>
    </w:p>
    <w:p w14:paraId="0DB1D03B" w14:textId="72FBAEA1" w:rsidR="00E55151" w:rsidRDefault="003671B1" w:rsidP="00E55151">
      <w:pPr>
        <w:rPr>
          <w:color w:val="000000"/>
          <w:sz w:val="20"/>
          <w:szCs w:val="20"/>
          <w:lang w:val="en-GB"/>
        </w:rPr>
      </w:pPr>
      <w:r>
        <w:rPr>
          <w:color w:val="000000"/>
          <w:sz w:val="20"/>
          <w:szCs w:val="20"/>
          <w:lang w:val="en-GB"/>
        </w:rPr>
        <w:t xml:space="preserve">For a UE capable of simultaneous two </w:t>
      </w:r>
      <w:proofErr w:type="spellStart"/>
      <w:r>
        <w:rPr>
          <w:color w:val="000000"/>
          <w:sz w:val="20"/>
          <w:szCs w:val="20"/>
          <w:lang w:val="en-GB"/>
        </w:rPr>
        <w:t>AoA</w:t>
      </w:r>
      <w:proofErr w:type="spellEnd"/>
      <w:r>
        <w:rPr>
          <w:color w:val="000000"/>
          <w:sz w:val="20"/>
          <w:szCs w:val="20"/>
          <w:lang w:val="en-GB"/>
        </w:rPr>
        <w:t xml:space="preserve"> reception to be configured with two active TCI states, it needs to report a pair of suitable beams to the network by group-based beam reporting. In RAN1 R17 group-based reporting, the UE can report up to four beam pairs with associated L1-RSRP</w:t>
      </w:r>
      <w:r w:rsidR="007577D5">
        <w:rPr>
          <w:color w:val="000000"/>
          <w:sz w:val="20"/>
          <w:szCs w:val="20"/>
          <w:lang w:val="en-GB"/>
        </w:rPr>
        <w:t xml:space="preserve"> values</w:t>
      </w:r>
      <w:r>
        <w:rPr>
          <w:color w:val="000000"/>
          <w:sz w:val="20"/>
          <w:szCs w:val="20"/>
          <w:lang w:val="en-GB"/>
        </w:rPr>
        <w:t>.</w:t>
      </w:r>
      <w:r w:rsidR="007577D5">
        <w:rPr>
          <w:color w:val="000000"/>
          <w:sz w:val="20"/>
          <w:szCs w:val="20"/>
          <w:lang w:val="en-GB"/>
        </w:rPr>
        <w:t xml:space="preserve"> As far as RAN4 requirement is concerned, we would like to discuss the following aspects:</w:t>
      </w:r>
    </w:p>
    <w:p w14:paraId="418BE622" w14:textId="1D24C8ED" w:rsidR="007577D5" w:rsidRDefault="007577D5" w:rsidP="007577D5">
      <w:pPr>
        <w:pStyle w:val="ListParagraph"/>
        <w:numPr>
          <w:ilvl w:val="0"/>
          <w:numId w:val="44"/>
        </w:numPr>
        <w:rPr>
          <w:color w:val="000000"/>
          <w:sz w:val="20"/>
          <w:szCs w:val="20"/>
          <w:lang w:val="en-GB"/>
        </w:rPr>
      </w:pPr>
      <w:r>
        <w:rPr>
          <w:color w:val="000000"/>
          <w:sz w:val="20"/>
          <w:szCs w:val="20"/>
          <w:lang w:val="en-GB"/>
        </w:rPr>
        <w:t xml:space="preserve">For a pair of beams that each has good L1-RSRP, the UE may not support simultaneous reception if the two </w:t>
      </w:r>
      <w:proofErr w:type="spellStart"/>
      <w:r>
        <w:rPr>
          <w:color w:val="000000"/>
          <w:sz w:val="20"/>
          <w:szCs w:val="20"/>
          <w:lang w:val="en-GB"/>
        </w:rPr>
        <w:t>AoAs</w:t>
      </w:r>
      <w:proofErr w:type="spellEnd"/>
      <w:r>
        <w:rPr>
          <w:color w:val="000000"/>
          <w:sz w:val="20"/>
          <w:szCs w:val="20"/>
          <w:lang w:val="en-GB"/>
        </w:rPr>
        <w:t xml:space="preserve"> are close and can generate strong mutual inference to each other. If the UE does report such a pair to the network only to find out later that it cannot support it, it is a waste of network resources spent on UE reporting, network configuration/scheduling. In this case, should </w:t>
      </w:r>
      <w:r w:rsidR="00E169E4">
        <w:rPr>
          <w:color w:val="000000"/>
          <w:sz w:val="20"/>
          <w:szCs w:val="20"/>
          <w:lang w:val="en-GB"/>
        </w:rPr>
        <w:t>RAN4</w:t>
      </w:r>
      <w:r>
        <w:rPr>
          <w:color w:val="000000"/>
          <w:sz w:val="20"/>
          <w:szCs w:val="20"/>
          <w:lang w:val="en-GB"/>
        </w:rPr>
        <w:t xml:space="preserve"> specify some conditions for UE to report, such as </w:t>
      </w:r>
      <w:proofErr w:type="spellStart"/>
      <w:r>
        <w:rPr>
          <w:color w:val="000000"/>
          <w:sz w:val="20"/>
          <w:szCs w:val="20"/>
          <w:lang w:val="en-GB"/>
        </w:rPr>
        <w:t>AoA</w:t>
      </w:r>
      <w:proofErr w:type="spellEnd"/>
      <w:r>
        <w:rPr>
          <w:color w:val="000000"/>
          <w:sz w:val="20"/>
          <w:szCs w:val="20"/>
          <w:lang w:val="en-GB"/>
        </w:rPr>
        <w:t xml:space="preserve"> offset, or consider asking the UE to report L1-SINR together with L1-RSRP?</w:t>
      </w:r>
    </w:p>
    <w:p w14:paraId="681C769B" w14:textId="1CC4D1EA" w:rsidR="007577D5" w:rsidRDefault="00D71BD1" w:rsidP="007577D5">
      <w:pPr>
        <w:pStyle w:val="ListParagraph"/>
        <w:numPr>
          <w:ilvl w:val="0"/>
          <w:numId w:val="44"/>
        </w:numPr>
        <w:rPr>
          <w:color w:val="000000"/>
          <w:sz w:val="20"/>
          <w:szCs w:val="20"/>
          <w:lang w:val="en-GB"/>
        </w:rPr>
      </w:pPr>
      <w:r>
        <w:rPr>
          <w:color w:val="000000"/>
          <w:sz w:val="20"/>
          <w:szCs w:val="20"/>
          <w:lang w:val="en-GB"/>
        </w:rPr>
        <w:t xml:space="preserve">From RAN1 specification, it is unclear if the reported beam pair is still usable after some time and how the network treats it. Should the network always configure </w:t>
      </w:r>
      <w:r w:rsidRPr="00D71BD1">
        <w:rPr>
          <w:color w:val="000000"/>
          <w:sz w:val="20"/>
          <w:szCs w:val="20"/>
          <w:lang w:val="en-GB"/>
        </w:rPr>
        <w:t>periodic/semi-periodic group</w:t>
      </w:r>
      <w:r w:rsidR="00E169E4">
        <w:rPr>
          <w:color w:val="000000"/>
          <w:sz w:val="20"/>
          <w:szCs w:val="20"/>
          <w:lang w:val="en-GB"/>
        </w:rPr>
        <w:t>-</w:t>
      </w:r>
      <w:r w:rsidRPr="00D71BD1">
        <w:rPr>
          <w:color w:val="000000"/>
          <w:sz w:val="20"/>
          <w:szCs w:val="20"/>
          <w:lang w:val="en-GB"/>
        </w:rPr>
        <w:t>based reporting</w:t>
      </w:r>
      <w:r>
        <w:rPr>
          <w:color w:val="000000"/>
          <w:sz w:val="20"/>
          <w:szCs w:val="20"/>
          <w:lang w:val="en-GB"/>
        </w:rPr>
        <w:t xml:space="preserve"> so </w:t>
      </w:r>
      <w:proofErr w:type="gramStart"/>
      <w:r>
        <w:rPr>
          <w:color w:val="000000"/>
          <w:sz w:val="20"/>
          <w:szCs w:val="20"/>
          <w:lang w:val="en-GB"/>
        </w:rPr>
        <w:t>once in a while</w:t>
      </w:r>
      <w:proofErr w:type="gramEnd"/>
      <w:r>
        <w:rPr>
          <w:color w:val="000000"/>
          <w:sz w:val="20"/>
          <w:szCs w:val="20"/>
          <w:lang w:val="en-GB"/>
        </w:rPr>
        <w:t xml:space="preserve">, the UE will update the suitable beam pair to the network. If so, should RAN4 specify some requirement to verify UE </w:t>
      </w:r>
      <w:proofErr w:type="spellStart"/>
      <w:r>
        <w:rPr>
          <w:color w:val="000000"/>
          <w:sz w:val="20"/>
          <w:szCs w:val="20"/>
          <w:lang w:val="en-GB"/>
        </w:rPr>
        <w:t>behavior</w:t>
      </w:r>
      <w:proofErr w:type="spellEnd"/>
      <w:r>
        <w:rPr>
          <w:color w:val="000000"/>
          <w:sz w:val="20"/>
          <w:szCs w:val="20"/>
          <w:lang w:val="en-GB"/>
        </w:rPr>
        <w:t>?</w:t>
      </w:r>
    </w:p>
    <w:p w14:paraId="3A8567B3" w14:textId="06B87EA1" w:rsidR="00E169E4" w:rsidRDefault="00E169E4" w:rsidP="00E169E4">
      <w:pPr>
        <w:rPr>
          <w:color w:val="000000"/>
          <w:sz w:val="20"/>
          <w:szCs w:val="20"/>
          <w:lang w:val="en-GB"/>
        </w:rPr>
      </w:pPr>
    </w:p>
    <w:p w14:paraId="6EC51361" w14:textId="22EA62E6" w:rsidR="00E169E4" w:rsidRPr="001E7A2A" w:rsidRDefault="00E169E4" w:rsidP="00E169E4">
      <w:pPr>
        <w:rPr>
          <w:color w:val="000000"/>
          <w:sz w:val="20"/>
          <w:szCs w:val="20"/>
          <w:lang w:val="en-GB"/>
        </w:rPr>
      </w:pPr>
      <w:r>
        <w:rPr>
          <w:b/>
          <w:bCs/>
          <w:i/>
          <w:iCs/>
          <w:sz w:val="20"/>
          <w:szCs w:val="20"/>
        </w:rPr>
        <w:t>Proposal 3</w:t>
      </w:r>
      <w:r w:rsidRPr="004E0E90">
        <w:rPr>
          <w:b/>
          <w:bCs/>
          <w:i/>
          <w:iCs/>
          <w:sz w:val="20"/>
          <w:szCs w:val="20"/>
        </w:rPr>
        <w:t xml:space="preserve">: </w:t>
      </w:r>
      <w:r>
        <w:rPr>
          <w:b/>
          <w:bCs/>
          <w:i/>
          <w:iCs/>
          <w:sz w:val="20"/>
          <w:szCs w:val="20"/>
        </w:rPr>
        <w:t xml:space="preserve">It is proposed to </w:t>
      </w:r>
      <w:r w:rsidR="00FF76FA">
        <w:rPr>
          <w:b/>
          <w:bCs/>
          <w:i/>
          <w:iCs/>
          <w:sz w:val="20"/>
          <w:szCs w:val="20"/>
        </w:rPr>
        <w:t>discuss</w:t>
      </w:r>
      <w:r>
        <w:rPr>
          <w:b/>
          <w:bCs/>
          <w:i/>
          <w:iCs/>
          <w:sz w:val="20"/>
          <w:szCs w:val="20"/>
        </w:rPr>
        <w:t xml:space="preserve"> if RAN4 needs to specify some condition/requirement for UE group-based beam reporting.</w:t>
      </w:r>
    </w:p>
    <w:p w14:paraId="6EDEA74C" w14:textId="77777777" w:rsidR="00E169E4" w:rsidRPr="00E169E4" w:rsidRDefault="00E169E4" w:rsidP="00E169E4">
      <w:pPr>
        <w:rPr>
          <w:color w:val="000000"/>
          <w:sz w:val="20"/>
          <w:szCs w:val="20"/>
          <w:lang w:val="en-GB"/>
        </w:rPr>
      </w:pP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25F22C3B" w14:textId="77777777" w:rsidR="00FF76FA" w:rsidRDefault="00FF76FA" w:rsidP="00FF76FA">
      <w:pPr>
        <w:spacing w:before="100" w:beforeAutospacing="1" w:after="100"/>
        <w:rPr>
          <w:b/>
          <w:bCs/>
          <w:i/>
          <w:iCs/>
          <w:sz w:val="20"/>
          <w:szCs w:val="20"/>
        </w:rPr>
      </w:pPr>
      <w:r>
        <w:rPr>
          <w:b/>
          <w:bCs/>
          <w:i/>
          <w:iCs/>
          <w:sz w:val="20"/>
          <w:szCs w:val="20"/>
        </w:rPr>
        <w:t xml:space="preserve">Observation </w:t>
      </w:r>
      <w:r w:rsidRPr="004E0E90">
        <w:rPr>
          <w:b/>
          <w:bCs/>
          <w:i/>
          <w:iCs/>
          <w:sz w:val="20"/>
          <w:szCs w:val="20"/>
        </w:rPr>
        <w:t xml:space="preserve">1: </w:t>
      </w:r>
      <w:r>
        <w:rPr>
          <w:b/>
          <w:bCs/>
          <w:i/>
          <w:iCs/>
          <w:sz w:val="20"/>
          <w:szCs w:val="20"/>
        </w:rPr>
        <w:t>Whether and how much b</w:t>
      </w:r>
      <w:r w:rsidRPr="004F07FD">
        <w:rPr>
          <w:b/>
          <w:bCs/>
          <w:i/>
          <w:iCs/>
          <w:sz w:val="20"/>
          <w:szCs w:val="20"/>
        </w:rPr>
        <w:t xml:space="preserve">eam sweeping factor N </w:t>
      </w:r>
      <w:r>
        <w:rPr>
          <w:b/>
          <w:bCs/>
          <w:i/>
          <w:iCs/>
          <w:sz w:val="20"/>
          <w:szCs w:val="20"/>
        </w:rPr>
        <w:t>can be reduced depends on UE L1 measurement strategy and on UE panel implementation.</w:t>
      </w:r>
    </w:p>
    <w:p w14:paraId="138BCBDB" w14:textId="77777777" w:rsidR="00FF76FA" w:rsidRPr="00CF0171" w:rsidRDefault="00FF76FA" w:rsidP="00FF76FA">
      <w:pPr>
        <w:spacing w:before="100" w:beforeAutospacing="1" w:after="100"/>
        <w:rPr>
          <w:b/>
          <w:bCs/>
          <w:i/>
          <w:iCs/>
          <w:sz w:val="20"/>
          <w:szCs w:val="20"/>
        </w:rPr>
      </w:pPr>
      <w:r>
        <w:rPr>
          <w:b/>
          <w:bCs/>
          <w:i/>
          <w:iCs/>
          <w:sz w:val="20"/>
          <w:szCs w:val="20"/>
        </w:rPr>
        <w:t>Observation 2</w:t>
      </w:r>
      <w:r w:rsidRPr="004E0E90">
        <w:rPr>
          <w:b/>
          <w:bCs/>
          <w:i/>
          <w:iCs/>
          <w:sz w:val="20"/>
          <w:szCs w:val="20"/>
        </w:rPr>
        <w:t xml:space="preserve">: </w:t>
      </w:r>
      <w:r>
        <w:rPr>
          <w:b/>
          <w:bCs/>
          <w:i/>
          <w:iCs/>
          <w:sz w:val="20"/>
          <w:szCs w:val="20"/>
        </w:rPr>
        <w:t>Reducing b</w:t>
      </w:r>
      <w:r w:rsidRPr="004F07FD">
        <w:rPr>
          <w:b/>
          <w:bCs/>
          <w:i/>
          <w:iCs/>
          <w:sz w:val="20"/>
          <w:szCs w:val="20"/>
        </w:rPr>
        <w:t xml:space="preserve">eam sweeping factor N </w:t>
      </w:r>
      <w:r>
        <w:rPr>
          <w:b/>
          <w:bCs/>
          <w:i/>
          <w:iCs/>
          <w:sz w:val="20"/>
          <w:szCs w:val="20"/>
        </w:rPr>
        <w:t xml:space="preserve">leads to performance gain in terms of better beam management performance and throughput performance for single </w:t>
      </w:r>
      <w:proofErr w:type="spellStart"/>
      <w:r>
        <w:rPr>
          <w:b/>
          <w:bCs/>
          <w:i/>
          <w:iCs/>
          <w:sz w:val="20"/>
          <w:szCs w:val="20"/>
        </w:rPr>
        <w:t>AoA</w:t>
      </w:r>
      <w:proofErr w:type="spellEnd"/>
      <w:r>
        <w:rPr>
          <w:b/>
          <w:bCs/>
          <w:i/>
          <w:iCs/>
          <w:sz w:val="20"/>
          <w:szCs w:val="20"/>
        </w:rPr>
        <w:t xml:space="preserve"> operation mode (i.e., the UE is not configured to receive two </w:t>
      </w:r>
      <w:proofErr w:type="spellStart"/>
      <w:r>
        <w:rPr>
          <w:b/>
          <w:bCs/>
          <w:i/>
          <w:iCs/>
          <w:sz w:val="20"/>
          <w:szCs w:val="20"/>
        </w:rPr>
        <w:t>AoAs</w:t>
      </w:r>
      <w:proofErr w:type="spellEnd"/>
      <w:r>
        <w:rPr>
          <w:b/>
          <w:bCs/>
          <w:i/>
          <w:iCs/>
          <w:sz w:val="20"/>
          <w:szCs w:val="20"/>
        </w:rPr>
        <w:t xml:space="preserve"> simultaneously).</w:t>
      </w:r>
    </w:p>
    <w:p w14:paraId="7DCC52F5" w14:textId="22977B84" w:rsidR="00FF76FA" w:rsidRDefault="00FF76FA" w:rsidP="00FF76FA">
      <w:pPr>
        <w:spacing w:before="100" w:beforeAutospacing="1" w:after="100"/>
        <w:rPr>
          <w:b/>
          <w:bCs/>
          <w:i/>
          <w:iCs/>
          <w:sz w:val="20"/>
          <w:szCs w:val="20"/>
        </w:rPr>
      </w:pPr>
      <w:r>
        <w:rPr>
          <w:b/>
          <w:bCs/>
          <w:i/>
          <w:iCs/>
          <w:sz w:val="20"/>
          <w:szCs w:val="20"/>
        </w:rPr>
        <w:lastRenderedPageBreak/>
        <w:t>Proposal 1</w:t>
      </w:r>
      <w:r w:rsidRPr="004E0E90">
        <w:rPr>
          <w:b/>
          <w:bCs/>
          <w:i/>
          <w:iCs/>
          <w:sz w:val="20"/>
          <w:szCs w:val="20"/>
        </w:rPr>
        <w:t xml:space="preserve">: </w:t>
      </w:r>
      <w:r>
        <w:rPr>
          <w:b/>
          <w:bCs/>
          <w:i/>
          <w:iCs/>
          <w:sz w:val="20"/>
          <w:szCs w:val="20"/>
        </w:rPr>
        <w:t>A</w:t>
      </w:r>
      <w:r w:rsidRPr="000C59B4">
        <w:rPr>
          <w:b/>
          <w:bCs/>
          <w:i/>
          <w:iCs/>
          <w:sz w:val="20"/>
          <w:szCs w:val="20"/>
        </w:rPr>
        <w:t xml:space="preserve"> new UE capability </w:t>
      </w:r>
      <w:r>
        <w:rPr>
          <w:b/>
          <w:bCs/>
          <w:i/>
          <w:iCs/>
          <w:sz w:val="20"/>
          <w:szCs w:val="20"/>
        </w:rPr>
        <w:t>should be</w:t>
      </w:r>
      <w:r w:rsidRPr="000C59B4">
        <w:rPr>
          <w:b/>
          <w:bCs/>
          <w:i/>
          <w:iCs/>
          <w:sz w:val="20"/>
          <w:szCs w:val="20"/>
        </w:rPr>
        <w:t xml:space="preserve"> needed to indicate whether the UE can support simultaneous reception of data and L1 measurement.</w:t>
      </w:r>
      <w:r>
        <w:rPr>
          <w:b/>
          <w:bCs/>
          <w:i/>
          <w:iCs/>
          <w:sz w:val="20"/>
          <w:szCs w:val="20"/>
        </w:rPr>
        <w:t xml:space="preserve"> However, final decisions on UE capability are postponed until the </w:t>
      </w:r>
      <w:r w:rsidRPr="00F20665">
        <w:rPr>
          <w:b/>
          <w:bCs/>
          <w:i/>
          <w:iCs/>
          <w:sz w:val="20"/>
          <w:szCs w:val="20"/>
        </w:rPr>
        <w:t>relevant requirement nears its completion</w:t>
      </w:r>
      <w:r>
        <w:rPr>
          <w:b/>
          <w:bCs/>
          <w:i/>
          <w:iCs/>
          <w:sz w:val="20"/>
          <w:szCs w:val="20"/>
        </w:rPr>
        <w:t xml:space="preserve"> </w:t>
      </w:r>
      <w:r w:rsidRPr="00F20665">
        <w:rPr>
          <w:b/>
          <w:bCs/>
          <w:i/>
          <w:iCs/>
          <w:sz w:val="20"/>
          <w:szCs w:val="20"/>
        </w:rPr>
        <w:t>and the impact on UE implementation is clearly understood</w:t>
      </w:r>
      <w:r>
        <w:rPr>
          <w:b/>
          <w:bCs/>
          <w:i/>
          <w:iCs/>
          <w:sz w:val="20"/>
          <w:szCs w:val="20"/>
        </w:rPr>
        <w:t>.</w:t>
      </w:r>
    </w:p>
    <w:p w14:paraId="0DAD8FE3" w14:textId="0F15E885" w:rsidR="00FF76FA" w:rsidRDefault="00FF76FA" w:rsidP="00FF76FA">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Pr>
          <w:b/>
          <w:bCs/>
          <w:i/>
          <w:iCs/>
          <w:sz w:val="20"/>
          <w:szCs w:val="20"/>
        </w:rPr>
        <w:t>It is proposed to clarify which scenario is considered s</w:t>
      </w:r>
      <w:r w:rsidRPr="005D67FC">
        <w:rPr>
          <w:b/>
          <w:bCs/>
          <w:i/>
          <w:iCs/>
          <w:sz w:val="20"/>
          <w:szCs w:val="20"/>
        </w:rPr>
        <w:t>imultaneous reception of data and L1 measurement</w:t>
      </w:r>
      <w:r>
        <w:rPr>
          <w:b/>
          <w:bCs/>
          <w:i/>
          <w:iCs/>
          <w:sz w:val="20"/>
          <w:szCs w:val="20"/>
        </w:rPr>
        <w:t xml:space="preserve"> before discussing the specification impact.</w:t>
      </w:r>
    </w:p>
    <w:p w14:paraId="1C33027B" w14:textId="1156D4A2" w:rsidR="00FF76FA" w:rsidRPr="00CF0171" w:rsidRDefault="00FF76FA" w:rsidP="00FF76FA">
      <w:pPr>
        <w:spacing w:before="100" w:beforeAutospacing="1" w:after="100"/>
        <w:rPr>
          <w:b/>
          <w:bCs/>
          <w:i/>
          <w:iCs/>
          <w:sz w:val="20"/>
          <w:szCs w:val="20"/>
        </w:rPr>
      </w:pPr>
      <w:r>
        <w:rPr>
          <w:b/>
          <w:bCs/>
          <w:i/>
          <w:iCs/>
          <w:sz w:val="20"/>
          <w:szCs w:val="20"/>
        </w:rPr>
        <w:t>Proposal 3</w:t>
      </w:r>
      <w:r w:rsidRPr="004E0E90">
        <w:rPr>
          <w:b/>
          <w:bCs/>
          <w:i/>
          <w:iCs/>
          <w:sz w:val="20"/>
          <w:szCs w:val="20"/>
        </w:rPr>
        <w:t xml:space="preserve">: </w:t>
      </w:r>
      <w:r>
        <w:rPr>
          <w:b/>
          <w:bCs/>
          <w:i/>
          <w:iCs/>
          <w:sz w:val="20"/>
          <w:szCs w:val="20"/>
        </w:rPr>
        <w:t>It is proposed to discuss if RAN4 needs to specify some condition/requirement for UE group-based beam reporting.</w:t>
      </w:r>
    </w:p>
    <w:p w14:paraId="4D133CD8" w14:textId="4D8B9443" w:rsidR="00276EE4" w:rsidRPr="003A0483" w:rsidRDefault="005E69AE" w:rsidP="00BC4103">
      <w:pPr>
        <w:pStyle w:val="Heading1"/>
      </w:pPr>
      <w:r>
        <w:t>4</w:t>
      </w:r>
      <w:r>
        <w:tab/>
        <w:t>References</w:t>
      </w:r>
    </w:p>
    <w:p w14:paraId="50A569BD" w14:textId="03FB354D"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805370">
        <w:rPr>
          <w:sz w:val="20"/>
          <w:szCs w:val="20"/>
        </w:rPr>
        <w:t>1</w:t>
      </w:r>
      <w:r w:rsidR="0000193D">
        <w:rPr>
          <w:sz w:val="20"/>
          <w:szCs w:val="20"/>
        </w:rPr>
        <w:t>7</w:t>
      </w:r>
      <w:r w:rsidR="00A72D2D">
        <w:rPr>
          <w:sz w:val="20"/>
          <w:szCs w:val="20"/>
        </w:rPr>
        <w:t>587</w:t>
      </w:r>
      <w:r w:rsidRPr="00D857BA">
        <w:rPr>
          <w:sz w:val="20"/>
          <w:szCs w:val="20"/>
        </w:rPr>
        <w:t>, "</w:t>
      </w:r>
      <w:r w:rsidR="00A72D2D" w:rsidRPr="00A72D2D">
        <w:rPr>
          <w:sz w:val="20"/>
          <w:szCs w:val="20"/>
        </w:rPr>
        <w:t>WF on L1 measurements, beam sweeping factors and simultaneous reception</w:t>
      </w:r>
      <w:r w:rsidR="00805370">
        <w:rPr>
          <w:sz w:val="20"/>
          <w:szCs w:val="20"/>
        </w:rPr>
        <w:t>,</w:t>
      </w:r>
      <w:r w:rsidRPr="00D857BA">
        <w:rPr>
          <w:sz w:val="20"/>
          <w:szCs w:val="20"/>
        </w:rPr>
        <w:t xml:space="preserve">" </w:t>
      </w:r>
      <w:bookmarkEnd w:id="0"/>
      <w:bookmarkEnd w:id="3"/>
      <w:r w:rsidR="00A72D2D">
        <w:rPr>
          <w:sz w:val="20"/>
          <w:szCs w:val="20"/>
        </w:rPr>
        <w:t>Qualcomm</w:t>
      </w:r>
    </w:p>
    <w:p w14:paraId="5738718F" w14:textId="21A0E47F" w:rsidR="00315B08" w:rsidRPr="00670349" w:rsidRDefault="00315B08" w:rsidP="00670349">
      <w:pPr>
        <w:pStyle w:val="EX"/>
        <w:rPr>
          <w:sz w:val="20"/>
          <w:szCs w:val="20"/>
        </w:rPr>
      </w:pPr>
      <w:r w:rsidRPr="00F64730">
        <w:rPr>
          <w:sz w:val="20"/>
          <w:szCs w:val="20"/>
        </w:rPr>
        <w:t>R</w:t>
      </w:r>
      <w:r>
        <w:rPr>
          <w:sz w:val="20"/>
          <w:szCs w:val="20"/>
        </w:rPr>
        <w:t>4</w:t>
      </w:r>
      <w:r w:rsidRPr="00F64730">
        <w:rPr>
          <w:sz w:val="20"/>
          <w:szCs w:val="20"/>
        </w:rPr>
        <w:t>-22</w:t>
      </w:r>
      <w:r>
        <w:rPr>
          <w:sz w:val="20"/>
          <w:szCs w:val="20"/>
        </w:rPr>
        <w:t>15761</w:t>
      </w:r>
      <w:r w:rsidRPr="00D857BA">
        <w:rPr>
          <w:sz w:val="20"/>
          <w:szCs w:val="20"/>
        </w:rPr>
        <w:t>, "</w:t>
      </w:r>
      <w:r w:rsidRPr="00315B08">
        <w:rPr>
          <w:sz w:val="20"/>
          <w:szCs w:val="20"/>
        </w:rPr>
        <w:t>Discussion on simultaneous DL reception from different directions for L1 measurement</w:t>
      </w:r>
      <w:r>
        <w:rPr>
          <w:sz w:val="20"/>
          <w:szCs w:val="20"/>
        </w:rPr>
        <w:t>,</w:t>
      </w:r>
      <w:r w:rsidRPr="00D857BA">
        <w:rPr>
          <w:sz w:val="20"/>
          <w:szCs w:val="20"/>
        </w:rPr>
        <w:t xml:space="preserve">" </w:t>
      </w:r>
      <w:r>
        <w:rPr>
          <w:sz w:val="20"/>
          <w:szCs w:val="20"/>
        </w:rPr>
        <w:t>MediaTek</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9286" w14:textId="77777777" w:rsidR="00E507ED" w:rsidRDefault="00E507ED">
      <w:r>
        <w:separator/>
      </w:r>
    </w:p>
  </w:endnote>
  <w:endnote w:type="continuationSeparator" w:id="0">
    <w:p w14:paraId="1C03DB3C" w14:textId="77777777" w:rsidR="00E507ED" w:rsidRDefault="00E5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D428" w14:textId="77777777" w:rsidR="00E507ED" w:rsidRDefault="00E507ED">
      <w:r>
        <w:separator/>
      </w:r>
    </w:p>
  </w:footnote>
  <w:footnote w:type="continuationSeparator" w:id="0">
    <w:p w14:paraId="6F6B43C0" w14:textId="77777777" w:rsidR="00E507ED" w:rsidRDefault="00E5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7"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5"/>
  </w:num>
  <w:num w:numId="5" w16cid:durableId="1501116029">
    <w:abstractNumId w:val="3"/>
  </w:num>
  <w:num w:numId="6" w16cid:durableId="1775780724">
    <w:abstractNumId w:val="3"/>
  </w:num>
  <w:num w:numId="7" w16cid:durableId="2004430155">
    <w:abstractNumId w:val="22"/>
  </w:num>
  <w:num w:numId="8" w16cid:durableId="820000239">
    <w:abstractNumId w:val="6"/>
  </w:num>
  <w:num w:numId="9" w16cid:durableId="1418207271">
    <w:abstractNumId w:val="27"/>
  </w:num>
  <w:num w:numId="10" w16cid:durableId="1583371418">
    <w:abstractNumId w:val="33"/>
  </w:num>
  <w:num w:numId="11" w16cid:durableId="654532386">
    <w:abstractNumId w:val="13"/>
  </w:num>
  <w:num w:numId="12" w16cid:durableId="1304584639">
    <w:abstractNumId w:val="10"/>
  </w:num>
  <w:num w:numId="13" w16cid:durableId="721171787">
    <w:abstractNumId w:val="8"/>
  </w:num>
  <w:num w:numId="14" w16cid:durableId="1592349769">
    <w:abstractNumId w:val="32"/>
  </w:num>
  <w:num w:numId="15" w16cid:durableId="278998918">
    <w:abstractNumId w:val="18"/>
  </w:num>
  <w:num w:numId="16" w16cid:durableId="434713335">
    <w:abstractNumId w:val="30"/>
  </w:num>
  <w:num w:numId="17" w16cid:durableId="1786650561">
    <w:abstractNumId w:val="19"/>
  </w:num>
  <w:num w:numId="18" w16cid:durableId="119229966">
    <w:abstractNumId w:val="7"/>
  </w:num>
  <w:num w:numId="19" w16cid:durableId="773282714">
    <w:abstractNumId w:val="25"/>
  </w:num>
  <w:num w:numId="20" w16cid:durableId="1943295931">
    <w:abstractNumId w:val="1"/>
  </w:num>
  <w:num w:numId="21" w16cid:durableId="721640857">
    <w:abstractNumId w:val="38"/>
  </w:num>
  <w:num w:numId="22" w16cid:durableId="1167212164">
    <w:abstractNumId w:val="39"/>
  </w:num>
  <w:num w:numId="23" w16cid:durableId="240023206">
    <w:abstractNumId w:val="26"/>
  </w:num>
  <w:num w:numId="24" w16cid:durableId="191648044">
    <w:abstractNumId w:val="12"/>
  </w:num>
  <w:num w:numId="25" w16cid:durableId="473066965">
    <w:abstractNumId w:val="23"/>
  </w:num>
  <w:num w:numId="26" w16cid:durableId="1489638411">
    <w:abstractNumId w:val="21"/>
  </w:num>
  <w:num w:numId="27" w16cid:durableId="1422525457">
    <w:abstractNumId w:val="20"/>
  </w:num>
  <w:num w:numId="28" w16cid:durableId="653946618">
    <w:abstractNumId w:val="4"/>
  </w:num>
  <w:num w:numId="29" w16cid:durableId="1543327048">
    <w:abstractNumId w:val="40"/>
  </w:num>
  <w:num w:numId="30" w16cid:durableId="991716118">
    <w:abstractNumId w:val="14"/>
  </w:num>
  <w:num w:numId="31" w16cid:durableId="737675157">
    <w:abstractNumId w:val="16"/>
  </w:num>
  <w:num w:numId="32" w16cid:durableId="526335178">
    <w:abstractNumId w:val="9"/>
  </w:num>
  <w:num w:numId="33" w16cid:durableId="1432161911">
    <w:abstractNumId w:val="5"/>
  </w:num>
  <w:num w:numId="34" w16cid:durableId="463815305">
    <w:abstractNumId w:val="29"/>
  </w:num>
  <w:num w:numId="35" w16cid:durableId="1451046251">
    <w:abstractNumId w:val="37"/>
  </w:num>
  <w:num w:numId="36" w16cid:durableId="1500928002">
    <w:abstractNumId w:val="31"/>
  </w:num>
  <w:num w:numId="37" w16cid:durableId="481117822">
    <w:abstractNumId w:val="11"/>
  </w:num>
  <w:num w:numId="38" w16cid:durableId="1328439027">
    <w:abstractNumId w:val="34"/>
  </w:num>
  <w:num w:numId="39" w16cid:durableId="1341740826">
    <w:abstractNumId w:val="28"/>
  </w:num>
  <w:num w:numId="40" w16cid:durableId="1537429877">
    <w:abstractNumId w:val="36"/>
  </w:num>
  <w:num w:numId="41" w16cid:durableId="302203300">
    <w:abstractNumId w:val="41"/>
  </w:num>
  <w:num w:numId="42" w16cid:durableId="381712461">
    <w:abstractNumId w:val="17"/>
  </w:num>
  <w:num w:numId="43" w16cid:durableId="1108353740">
    <w:abstractNumId w:val="15"/>
  </w:num>
  <w:num w:numId="44" w16cid:durableId="9128578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BE8"/>
    <w:rsid w:val="000F5499"/>
    <w:rsid w:val="000F5D71"/>
    <w:rsid w:val="001016B4"/>
    <w:rsid w:val="00101EB9"/>
    <w:rsid w:val="00104BC6"/>
    <w:rsid w:val="00112A20"/>
    <w:rsid w:val="00112D80"/>
    <w:rsid w:val="00114E2C"/>
    <w:rsid w:val="00126F3E"/>
    <w:rsid w:val="00133525"/>
    <w:rsid w:val="00133ED8"/>
    <w:rsid w:val="001343AB"/>
    <w:rsid w:val="00134E23"/>
    <w:rsid w:val="00152010"/>
    <w:rsid w:val="0015223A"/>
    <w:rsid w:val="0015240F"/>
    <w:rsid w:val="001529BF"/>
    <w:rsid w:val="001549F2"/>
    <w:rsid w:val="001620A7"/>
    <w:rsid w:val="00162A8A"/>
    <w:rsid w:val="00165302"/>
    <w:rsid w:val="00171166"/>
    <w:rsid w:val="00180632"/>
    <w:rsid w:val="00182F98"/>
    <w:rsid w:val="0019040A"/>
    <w:rsid w:val="00191964"/>
    <w:rsid w:val="00193F04"/>
    <w:rsid w:val="001A1513"/>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10943"/>
    <w:rsid w:val="00211302"/>
    <w:rsid w:val="002117BB"/>
    <w:rsid w:val="00220BF3"/>
    <w:rsid w:val="00223E60"/>
    <w:rsid w:val="00225E3F"/>
    <w:rsid w:val="002347A2"/>
    <w:rsid w:val="00235941"/>
    <w:rsid w:val="002419B9"/>
    <w:rsid w:val="002419C4"/>
    <w:rsid w:val="00247926"/>
    <w:rsid w:val="00253687"/>
    <w:rsid w:val="00254E0F"/>
    <w:rsid w:val="00255247"/>
    <w:rsid w:val="002557C8"/>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E0086"/>
    <w:rsid w:val="002E00EE"/>
    <w:rsid w:val="002F0E0C"/>
    <w:rsid w:val="002F21F4"/>
    <w:rsid w:val="002F5216"/>
    <w:rsid w:val="00300ACF"/>
    <w:rsid w:val="00300BA9"/>
    <w:rsid w:val="00301868"/>
    <w:rsid w:val="00303F37"/>
    <w:rsid w:val="00307031"/>
    <w:rsid w:val="00313A57"/>
    <w:rsid w:val="00315B08"/>
    <w:rsid w:val="003172DC"/>
    <w:rsid w:val="003267D7"/>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94804"/>
    <w:rsid w:val="004A603D"/>
    <w:rsid w:val="004A6B02"/>
    <w:rsid w:val="004B0ECB"/>
    <w:rsid w:val="004C1601"/>
    <w:rsid w:val="004C21DF"/>
    <w:rsid w:val="004C5265"/>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73BE"/>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5B40"/>
    <w:rsid w:val="00726A73"/>
    <w:rsid w:val="00734A5B"/>
    <w:rsid w:val="0074026F"/>
    <w:rsid w:val="007420D3"/>
    <w:rsid w:val="007429F6"/>
    <w:rsid w:val="00742B5A"/>
    <w:rsid w:val="00744E76"/>
    <w:rsid w:val="00752198"/>
    <w:rsid w:val="00753881"/>
    <w:rsid w:val="007577D5"/>
    <w:rsid w:val="00761266"/>
    <w:rsid w:val="007615CA"/>
    <w:rsid w:val="00762483"/>
    <w:rsid w:val="0077432F"/>
    <w:rsid w:val="00774DA4"/>
    <w:rsid w:val="00775195"/>
    <w:rsid w:val="00781F0F"/>
    <w:rsid w:val="007851C1"/>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AED"/>
    <w:rsid w:val="007F0F4A"/>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81283"/>
    <w:rsid w:val="008826B0"/>
    <w:rsid w:val="008A54F8"/>
    <w:rsid w:val="008A5EFF"/>
    <w:rsid w:val="008B2D3A"/>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6810"/>
    <w:rsid w:val="00C273CF"/>
    <w:rsid w:val="00C33079"/>
    <w:rsid w:val="00C34DDA"/>
    <w:rsid w:val="00C353F4"/>
    <w:rsid w:val="00C45231"/>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4C40"/>
    <w:rsid w:val="00CF0171"/>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168</TotalTime>
  <Pages>4</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59</cp:revision>
  <cp:lastPrinted>2019-02-25T14:05:00Z</cp:lastPrinted>
  <dcterms:created xsi:type="dcterms:W3CDTF">2022-11-06T14:08:00Z</dcterms:created>
  <dcterms:modified xsi:type="dcterms:W3CDTF">2022-11-07T11:01:00Z</dcterms:modified>
  <cp:category/>
</cp:coreProperties>
</file>